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B4F" w:rsidRPr="00034030" w:rsidRDefault="00CF6B4F">
      <w:pPr>
        <w:widowControl/>
        <w:jc w:val="both"/>
        <w:rPr>
          <w:rFonts w:asciiTheme="majorHAnsi" w:hAnsiTheme="majorHAnsi" w:cstheme="majorHAnsi"/>
          <w:bCs/>
          <w:u w:val="single"/>
        </w:rPr>
      </w:pPr>
      <w:bookmarkStart w:id="0" w:name="OLE_LINK41"/>
    </w:p>
    <w:p w:rsidR="00CF6B4F" w:rsidRPr="00034030" w:rsidRDefault="004A5C0D">
      <w:pPr>
        <w:widowControl/>
        <w:jc w:val="center"/>
        <w:rPr>
          <w:rFonts w:asciiTheme="majorHAnsi" w:hAnsiTheme="majorHAnsi" w:cstheme="majorHAnsi"/>
          <w:b/>
          <w:sz w:val="24"/>
          <w:szCs w:val="24"/>
        </w:rPr>
      </w:pPr>
      <w:bookmarkStart w:id="1" w:name="OLE_LINK46"/>
      <w:r w:rsidRPr="00034030">
        <w:rPr>
          <w:rFonts w:asciiTheme="majorHAnsi" w:hAnsiTheme="majorHAnsi" w:cstheme="majorHAnsi"/>
          <w:b/>
          <w:sz w:val="24"/>
          <w:szCs w:val="24"/>
        </w:rPr>
        <w:t>Allegato 2 al</w:t>
      </w:r>
      <w:r w:rsidR="00F93944">
        <w:rPr>
          <w:rFonts w:asciiTheme="majorHAnsi" w:hAnsiTheme="majorHAnsi" w:cstheme="majorHAnsi"/>
          <w:b/>
          <w:sz w:val="24"/>
          <w:szCs w:val="24"/>
        </w:rPr>
        <w:t xml:space="preserve"> Bando di Gara</w:t>
      </w:r>
    </w:p>
    <w:p w:rsidR="00CF6B4F" w:rsidRPr="00034030" w:rsidRDefault="00CF6B4F">
      <w:pPr>
        <w:widowControl/>
        <w:jc w:val="center"/>
        <w:rPr>
          <w:rFonts w:asciiTheme="majorHAnsi" w:hAnsiTheme="majorHAnsi" w:cstheme="majorHAnsi"/>
          <w:b/>
          <w:sz w:val="24"/>
          <w:szCs w:val="24"/>
        </w:rPr>
      </w:pPr>
    </w:p>
    <w:p w:rsidR="00CF6B4F" w:rsidRPr="00034030" w:rsidRDefault="004A5C0D">
      <w:pPr>
        <w:widowControl/>
        <w:jc w:val="center"/>
        <w:rPr>
          <w:rFonts w:asciiTheme="majorHAnsi" w:hAnsiTheme="majorHAnsi" w:cstheme="majorHAnsi"/>
        </w:rPr>
      </w:pPr>
      <w:r w:rsidRPr="00034030">
        <w:rPr>
          <w:rFonts w:asciiTheme="majorHAnsi" w:hAnsiTheme="majorHAnsi" w:cstheme="majorHAnsi"/>
          <w:b/>
          <w:sz w:val="24"/>
          <w:szCs w:val="24"/>
        </w:rPr>
        <w:t>DICHIARAZIONI INTEGRATIVE AL DGUE</w:t>
      </w:r>
      <w:r w:rsidRPr="00034030">
        <w:rPr>
          <w:rStyle w:val="Caratterenotaapidipagina"/>
          <w:rFonts w:asciiTheme="majorHAnsi" w:hAnsiTheme="majorHAnsi" w:cstheme="majorHAnsi"/>
          <w:b/>
          <w:sz w:val="24"/>
          <w:szCs w:val="24"/>
        </w:rPr>
        <w:footnoteReference w:id="1"/>
      </w:r>
    </w:p>
    <w:p w:rsidR="00CF6B4F" w:rsidRPr="00034030" w:rsidRDefault="00CF6B4F">
      <w:pPr>
        <w:widowControl/>
        <w:jc w:val="both"/>
        <w:rPr>
          <w:rFonts w:asciiTheme="majorHAnsi" w:hAnsiTheme="majorHAnsi" w:cstheme="majorHAnsi"/>
          <w:b/>
          <w:sz w:val="24"/>
          <w:szCs w:val="24"/>
        </w:rPr>
      </w:pPr>
    </w:p>
    <w:p w:rsidR="00CF6B4F" w:rsidRPr="00034030" w:rsidRDefault="004A5C0D">
      <w:pPr>
        <w:widowControl/>
        <w:jc w:val="both"/>
        <w:rPr>
          <w:rFonts w:asciiTheme="majorHAnsi" w:hAnsiTheme="majorHAnsi" w:cstheme="majorHAnsi"/>
        </w:rPr>
      </w:pPr>
      <w:r w:rsidRPr="00034030">
        <w:rPr>
          <w:rFonts w:asciiTheme="majorHAnsi" w:hAnsiTheme="majorHAnsi" w:cstheme="majorHAnsi"/>
          <w:b/>
          <w:sz w:val="24"/>
          <w:szCs w:val="24"/>
        </w:rPr>
        <w:tab/>
      </w:r>
      <w:r w:rsidRPr="00034030">
        <w:rPr>
          <w:rFonts w:asciiTheme="majorHAnsi" w:hAnsiTheme="majorHAnsi" w:cstheme="majorHAnsi"/>
          <w:b/>
          <w:sz w:val="24"/>
          <w:szCs w:val="24"/>
        </w:rPr>
        <w:tab/>
      </w:r>
      <w:r w:rsidRPr="00034030">
        <w:rPr>
          <w:rFonts w:asciiTheme="majorHAnsi" w:hAnsiTheme="majorHAnsi" w:cstheme="majorHAnsi"/>
          <w:b/>
          <w:sz w:val="24"/>
          <w:szCs w:val="24"/>
        </w:rPr>
        <w:tab/>
      </w:r>
    </w:p>
    <w:p w:rsidR="00CF6B4F" w:rsidRPr="00034030" w:rsidRDefault="00CF6B4F">
      <w:pPr>
        <w:autoSpaceDE w:val="0"/>
        <w:ind w:left="360"/>
        <w:jc w:val="right"/>
        <w:rPr>
          <w:rFonts w:asciiTheme="majorHAnsi" w:hAnsiTheme="majorHAnsi" w:cstheme="majorHAnsi"/>
        </w:rPr>
      </w:pPr>
    </w:p>
    <w:p w:rsidR="00CF6B4F" w:rsidRPr="00034030" w:rsidRDefault="004A5C0D">
      <w:pPr>
        <w:autoSpaceDE w:val="0"/>
        <w:ind w:left="360"/>
        <w:jc w:val="right"/>
        <w:rPr>
          <w:rFonts w:asciiTheme="majorHAnsi" w:hAnsiTheme="majorHAnsi" w:cstheme="majorHAnsi"/>
        </w:rPr>
      </w:pPr>
      <w:r w:rsidRPr="00034030">
        <w:rPr>
          <w:rFonts w:asciiTheme="majorHAnsi" w:hAnsiTheme="majorHAnsi" w:cstheme="majorHAnsi"/>
          <w:sz w:val="28"/>
          <w:szCs w:val="24"/>
        </w:rPr>
        <w:t xml:space="preserve">Spett.le </w:t>
      </w:r>
      <w:r w:rsidRPr="00034030">
        <w:rPr>
          <w:rFonts w:asciiTheme="majorHAnsi" w:hAnsiTheme="majorHAnsi" w:cstheme="majorHAnsi"/>
          <w:b/>
          <w:bCs/>
          <w:sz w:val="22"/>
        </w:rPr>
        <w:t>UNIONE VAL D’ENZA</w:t>
      </w:r>
    </w:p>
    <w:p w:rsidR="00CF6B4F" w:rsidRPr="00034030" w:rsidRDefault="004A5C0D">
      <w:pPr>
        <w:autoSpaceDE w:val="0"/>
        <w:ind w:left="360"/>
        <w:jc w:val="right"/>
        <w:rPr>
          <w:rFonts w:asciiTheme="majorHAnsi" w:hAnsiTheme="majorHAnsi" w:cstheme="majorHAnsi"/>
          <w:b/>
          <w:bCs/>
          <w:sz w:val="22"/>
        </w:rPr>
      </w:pPr>
      <w:r w:rsidRPr="00034030">
        <w:rPr>
          <w:rFonts w:asciiTheme="majorHAnsi" w:hAnsiTheme="majorHAnsi" w:cstheme="majorHAnsi"/>
          <w:b/>
          <w:bCs/>
          <w:sz w:val="22"/>
        </w:rPr>
        <w:t>Sede Amministrativa</w:t>
      </w:r>
    </w:p>
    <w:p w:rsidR="00CF6B4F" w:rsidRPr="00034030" w:rsidRDefault="004A5C0D">
      <w:pPr>
        <w:autoSpaceDE w:val="0"/>
        <w:ind w:left="360"/>
        <w:jc w:val="right"/>
        <w:rPr>
          <w:rFonts w:asciiTheme="majorHAnsi" w:hAnsiTheme="majorHAnsi" w:cstheme="majorHAnsi"/>
        </w:rPr>
      </w:pPr>
      <w:r w:rsidRPr="00034030">
        <w:rPr>
          <w:rFonts w:asciiTheme="majorHAnsi" w:hAnsiTheme="majorHAnsi" w:cstheme="majorHAnsi"/>
          <w:b/>
          <w:bCs/>
          <w:sz w:val="22"/>
        </w:rPr>
        <w:t>Ufficio Appalti</w:t>
      </w:r>
    </w:p>
    <w:p w:rsidR="00CF6B4F" w:rsidRPr="00034030" w:rsidRDefault="004A5C0D">
      <w:pPr>
        <w:autoSpaceDE w:val="0"/>
        <w:ind w:left="360"/>
        <w:jc w:val="right"/>
        <w:rPr>
          <w:rFonts w:asciiTheme="majorHAnsi" w:hAnsiTheme="majorHAnsi" w:cstheme="majorHAnsi"/>
          <w:color w:val="000000"/>
          <w:sz w:val="22"/>
        </w:rPr>
      </w:pPr>
      <w:r w:rsidRPr="00034030">
        <w:rPr>
          <w:rFonts w:asciiTheme="majorHAnsi" w:hAnsiTheme="majorHAnsi" w:cstheme="majorHAnsi"/>
          <w:color w:val="000000"/>
          <w:sz w:val="22"/>
        </w:rPr>
        <w:t>Via XXIV Maggio, 47</w:t>
      </w:r>
    </w:p>
    <w:p w:rsidR="00CF6B4F" w:rsidRPr="00034030" w:rsidRDefault="004A5C0D">
      <w:pPr>
        <w:autoSpaceDE w:val="0"/>
        <w:ind w:left="360"/>
        <w:jc w:val="right"/>
        <w:rPr>
          <w:rFonts w:asciiTheme="majorHAnsi" w:hAnsiTheme="majorHAnsi" w:cstheme="majorHAnsi"/>
          <w:color w:val="000000"/>
          <w:sz w:val="22"/>
        </w:rPr>
      </w:pPr>
      <w:r w:rsidRPr="00034030">
        <w:rPr>
          <w:rFonts w:asciiTheme="majorHAnsi" w:hAnsiTheme="majorHAnsi" w:cstheme="majorHAnsi"/>
          <w:color w:val="000000"/>
          <w:sz w:val="22"/>
        </w:rPr>
        <w:t>42021 - Barco di Bibbiano (RE)</w:t>
      </w:r>
    </w:p>
    <w:p w:rsidR="00CF6B4F" w:rsidRPr="00034030" w:rsidRDefault="004A5C0D">
      <w:pPr>
        <w:autoSpaceDE w:val="0"/>
        <w:ind w:left="360"/>
        <w:jc w:val="right"/>
        <w:rPr>
          <w:rFonts w:asciiTheme="majorHAnsi" w:hAnsiTheme="majorHAnsi" w:cstheme="majorHAnsi"/>
          <w:b/>
          <w:sz w:val="24"/>
          <w:szCs w:val="24"/>
        </w:rPr>
      </w:pPr>
      <w:r w:rsidRPr="00034030">
        <w:rPr>
          <w:rFonts w:asciiTheme="majorHAnsi" w:hAnsiTheme="majorHAnsi" w:cstheme="majorHAnsi"/>
          <w:b/>
          <w:sz w:val="24"/>
          <w:szCs w:val="24"/>
        </w:rPr>
        <w:tab/>
      </w:r>
      <w:r w:rsidRPr="00034030">
        <w:rPr>
          <w:rFonts w:asciiTheme="majorHAnsi" w:hAnsiTheme="majorHAnsi" w:cstheme="majorHAnsi"/>
          <w:b/>
          <w:sz w:val="24"/>
          <w:szCs w:val="24"/>
        </w:rPr>
        <w:tab/>
      </w:r>
      <w:r w:rsidRPr="00034030">
        <w:rPr>
          <w:rFonts w:asciiTheme="majorHAnsi" w:hAnsiTheme="majorHAnsi" w:cstheme="majorHAnsi"/>
          <w:b/>
          <w:sz w:val="24"/>
          <w:szCs w:val="24"/>
        </w:rPr>
        <w:tab/>
      </w:r>
    </w:p>
    <w:p w:rsidR="00CF6B4F" w:rsidRPr="00034030" w:rsidRDefault="00CF6B4F">
      <w:pPr>
        <w:widowControl/>
        <w:ind w:left="360"/>
        <w:jc w:val="both"/>
        <w:rPr>
          <w:rFonts w:asciiTheme="majorHAnsi" w:hAnsiTheme="majorHAnsi" w:cstheme="majorHAnsi"/>
        </w:rPr>
      </w:pPr>
      <w:bookmarkStart w:id="2" w:name="OLE_LINK20"/>
      <w:bookmarkStart w:id="3" w:name="OLE_LINK24"/>
    </w:p>
    <w:p w:rsidR="00CF6B4F" w:rsidRPr="00034030" w:rsidRDefault="00CF6B4F">
      <w:pPr>
        <w:ind w:left="360"/>
        <w:jc w:val="both"/>
        <w:rPr>
          <w:rFonts w:asciiTheme="majorHAnsi" w:hAnsiTheme="majorHAnsi" w:cstheme="majorHAnsi"/>
          <w:sz w:val="24"/>
          <w:szCs w:val="24"/>
        </w:rPr>
      </w:pPr>
      <w:bookmarkStart w:id="4" w:name="OLE_LINK40"/>
      <w:bookmarkStart w:id="5" w:name="OLE_LINK1"/>
      <w:bookmarkEnd w:id="2"/>
    </w:p>
    <w:p w:rsidR="00F93944" w:rsidRPr="00F9656C" w:rsidRDefault="00F93944" w:rsidP="00F93944">
      <w:pPr>
        <w:jc w:val="both"/>
        <w:rPr>
          <w:rFonts w:asciiTheme="majorHAnsi" w:eastAsia="Microsoft YaHei UI" w:hAnsiTheme="majorHAnsi" w:cstheme="majorHAnsi"/>
          <w:b/>
          <w:caps/>
          <w:sz w:val="24"/>
          <w:szCs w:val="24"/>
        </w:rPr>
      </w:pPr>
      <w:bookmarkStart w:id="6" w:name="OLE_LINK9"/>
      <w:bookmarkStart w:id="7" w:name="OLE_LINK2"/>
      <w:bookmarkStart w:id="8" w:name="OLE_LINK21"/>
      <w:bookmarkEnd w:id="4"/>
      <w:bookmarkEnd w:id="5"/>
      <w:bookmarkEnd w:id="3"/>
      <w:bookmarkEnd w:id="1"/>
      <w:bookmarkEnd w:id="0"/>
      <w:r w:rsidRPr="00F9656C">
        <w:rPr>
          <w:rFonts w:asciiTheme="majorHAnsi" w:eastAsia="Microsoft YaHei UI" w:hAnsiTheme="majorHAnsi" w:cstheme="majorHAnsi"/>
          <w:b/>
          <w:sz w:val="24"/>
          <w:szCs w:val="24"/>
        </w:rPr>
        <w:t xml:space="preserve">PROCEDURA </w:t>
      </w:r>
      <w:r w:rsidR="002D5CE5" w:rsidRPr="007F62B2">
        <w:rPr>
          <w:rFonts w:asciiTheme="majorHAnsi" w:eastAsia="Microsoft YaHei UI" w:hAnsiTheme="majorHAnsi" w:cstheme="majorHAnsi"/>
          <w:b/>
          <w:sz w:val="24"/>
          <w:szCs w:val="24"/>
        </w:rPr>
        <w:t xml:space="preserve">APERTA PER L’AFFIDAMENTO DEL SERVIZIO DI AUSILIARIATO PRESSO L’ASILO NIDO E LA SCUOLA DELL’INFANZIA COMUNALI “D. P. BORGHI” E </w:t>
      </w:r>
      <w:smartTag w:uri="urn:schemas-microsoft-com:office:smarttags" w:element="PersonName">
        <w:smartTagPr>
          <w:attr w:name="ProductID" w:val="LA SCUOLA DELL"/>
        </w:smartTagPr>
        <w:r w:rsidR="002D5CE5" w:rsidRPr="007F62B2">
          <w:rPr>
            <w:rFonts w:asciiTheme="majorHAnsi" w:eastAsia="Microsoft YaHei UI" w:hAnsiTheme="majorHAnsi" w:cstheme="majorHAnsi"/>
            <w:b/>
            <w:sz w:val="24"/>
            <w:szCs w:val="24"/>
          </w:rPr>
          <w:t>LA SCUOLA DELL</w:t>
        </w:r>
      </w:smartTag>
      <w:r w:rsidR="002D5CE5" w:rsidRPr="007F62B2">
        <w:rPr>
          <w:rFonts w:asciiTheme="majorHAnsi" w:eastAsia="Microsoft YaHei UI" w:hAnsiTheme="majorHAnsi" w:cstheme="majorHAnsi"/>
          <w:b/>
          <w:sz w:val="24"/>
          <w:szCs w:val="24"/>
        </w:rPr>
        <w:t>’INFANZIA STATALE “A. GIUFFREDI” DEL COMUNE DI MONTECCHIO EMILIA PER IL PERIODO GENNAIO 2020 – LUGLIO 2021</w:t>
      </w:r>
      <w:r w:rsidRPr="00F9656C">
        <w:rPr>
          <w:rFonts w:asciiTheme="majorHAnsi" w:eastAsia="Microsoft YaHei UI" w:hAnsiTheme="majorHAnsi" w:cstheme="majorHAnsi"/>
          <w:b/>
          <w:sz w:val="24"/>
          <w:szCs w:val="24"/>
        </w:rPr>
        <w:t>.</w:t>
      </w:r>
    </w:p>
    <w:bookmarkEnd w:id="6"/>
    <w:p w:rsidR="00F93944" w:rsidRPr="00F9656C" w:rsidRDefault="00F93944" w:rsidP="00F93944">
      <w:pPr>
        <w:autoSpaceDE w:val="0"/>
        <w:jc w:val="both"/>
        <w:rPr>
          <w:rFonts w:asciiTheme="majorHAnsi" w:eastAsia="Microsoft YaHei UI" w:hAnsiTheme="majorHAnsi" w:cstheme="majorHAnsi"/>
          <w:sz w:val="24"/>
          <w:szCs w:val="24"/>
        </w:rPr>
      </w:pPr>
    </w:p>
    <w:p w:rsidR="00F93944" w:rsidRPr="00F9656C" w:rsidRDefault="00F93944" w:rsidP="00F93944">
      <w:pPr>
        <w:pStyle w:val="Titolo7"/>
        <w:widowControl w:val="0"/>
        <w:numPr>
          <w:ilvl w:val="6"/>
          <w:numId w:val="14"/>
        </w:numPr>
        <w:suppressAutoHyphens/>
        <w:autoSpaceDE w:val="0"/>
        <w:spacing w:before="0" w:after="0"/>
        <w:jc w:val="center"/>
        <w:rPr>
          <w:rFonts w:asciiTheme="majorHAnsi" w:eastAsia="Microsoft YaHei UI" w:hAnsiTheme="majorHAnsi" w:cstheme="majorHAnsi"/>
          <w:b/>
          <w:shd w:val="clear" w:color="auto" w:fill="FFFFFF"/>
        </w:rPr>
      </w:pPr>
      <w:r w:rsidRPr="00F9656C">
        <w:rPr>
          <w:rFonts w:asciiTheme="majorHAnsi" w:eastAsia="Microsoft YaHei UI" w:hAnsiTheme="majorHAnsi" w:cstheme="majorHAnsi"/>
          <w:b/>
          <w:shd w:val="clear" w:color="auto" w:fill="FFFFFF"/>
        </w:rPr>
        <w:t xml:space="preserve">CIG </w:t>
      </w:r>
      <w:r w:rsidR="002D5CE5">
        <w:rPr>
          <w:rFonts w:asciiTheme="majorHAnsi" w:eastAsia="Microsoft YaHei UI" w:hAnsiTheme="majorHAnsi" w:cstheme="majorHAnsi"/>
          <w:b/>
          <w:shd w:val="clear" w:color="auto" w:fill="FFFFFF"/>
          <w:lang w:val="it-IT"/>
        </w:rPr>
        <w:t>8113578061</w:t>
      </w:r>
    </w:p>
    <w:p w:rsidR="00CF6B4F" w:rsidRPr="00034030" w:rsidRDefault="00CF6B4F" w:rsidP="00725212">
      <w:pPr>
        <w:widowControl/>
        <w:spacing w:line="276" w:lineRule="auto"/>
        <w:jc w:val="center"/>
        <w:rPr>
          <w:rFonts w:asciiTheme="majorHAnsi" w:eastAsia="Arial Unicode MS" w:hAnsiTheme="majorHAnsi" w:cstheme="majorHAnsi"/>
          <w:b/>
          <w:bCs/>
          <w:sz w:val="24"/>
          <w:szCs w:val="24"/>
        </w:rPr>
      </w:pPr>
    </w:p>
    <w:p w:rsidR="00CF6B4F" w:rsidRPr="00034030" w:rsidRDefault="00CF6B4F">
      <w:pPr>
        <w:rPr>
          <w:rFonts w:asciiTheme="majorHAnsi" w:eastAsia="Arial Unicode MS" w:hAnsiTheme="majorHAnsi" w:cstheme="majorHAnsi"/>
          <w:sz w:val="24"/>
          <w:szCs w:val="24"/>
        </w:rPr>
      </w:pPr>
    </w:p>
    <w:bookmarkEnd w:id="7"/>
    <w:bookmarkEnd w:id="8"/>
    <w:p w:rsidR="00CF6B4F" w:rsidRPr="00034030" w:rsidRDefault="004A5C0D">
      <w:pPr>
        <w:widowControl/>
        <w:spacing w:line="276" w:lineRule="auto"/>
        <w:ind w:left="-57"/>
        <w:jc w:val="both"/>
        <w:rPr>
          <w:rFonts w:asciiTheme="majorHAnsi" w:hAnsiTheme="majorHAnsi" w:cstheme="majorHAnsi"/>
          <w:sz w:val="24"/>
          <w:szCs w:val="24"/>
        </w:rPr>
      </w:pPr>
      <w:r w:rsidRPr="00034030">
        <w:rPr>
          <w:rFonts w:asciiTheme="majorHAnsi" w:hAnsiTheme="majorHAnsi" w:cstheme="majorHAnsi"/>
          <w:sz w:val="24"/>
          <w:szCs w:val="24"/>
        </w:rPr>
        <w:t>Premesso che quanto di seguito dichiarato è reso ai sensi degli articoli 46 e 47 del D.P.R. 445/2000 e s.m.i., consapevole delle sanzioni penali previste dall’art. 76 del medesimo DPR 445/2000, per le ipotesi di falsità in atti e dichiarazioni mendaci ivi indicate;</w:t>
      </w:r>
    </w:p>
    <w:p w:rsidR="00CF6B4F" w:rsidRPr="00034030" w:rsidRDefault="00CF6B4F">
      <w:pPr>
        <w:widowControl/>
        <w:ind w:left="360"/>
        <w:jc w:val="both"/>
        <w:rPr>
          <w:rFonts w:asciiTheme="majorHAnsi" w:hAnsiTheme="majorHAnsi" w:cstheme="majorHAnsi"/>
          <w:sz w:val="24"/>
          <w:szCs w:val="24"/>
        </w:rPr>
      </w:pPr>
    </w:p>
    <w:p w:rsidR="00CF6B4F" w:rsidRPr="00034030" w:rsidRDefault="00CF6B4F">
      <w:pPr>
        <w:widowControl/>
        <w:spacing w:line="360" w:lineRule="auto"/>
        <w:jc w:val="both"/>
        <w:rPr>
          <w:rFonts w:asciiTheme="majorHAnsi" w:hAnsiTheme="majorHAnsi" w:cstheme="majorHAnsi"/>
          <w:sz w:val="24"/>
          <w:szCs w:val="24"/>
        </w:rPr>
      </w:pPr>
    </w:p>
    <w:p w:rsidR="00CF6B4F" w:rsidRPr="00034030" w:rsidRDefault="00B50BEC">
      <w:pPr>
        <w:widowControl/>
        <w:spacing w:line="360" w:lineRule="auto"/>
        <w:jc w:val="both"/>
        <w:rPr>
          <w:rFonts w:asciiTheme="majorHAnsi" w:hAnsiTheme="majorHAnsi" w:cstheme="majorHAnsi"/>
        </w:rPr>
      </w:pPr>
      <w:bookmarkStart w:id="9" w:name="OLE_LINK261"/>
      <w:r w:rsidRPr="00290AD5">
        <w:rPr>
          <w:rFonts w:asciiTheme="majorHAnsi" w:hAnsiTheme="majorHAnsi" w:cstheme="majorHAnsi"/>
        </w:rPr>
        <w:t xml:space="preserve">Il/La sottoscritto/a </w:t>
      </w:r>
      <w:r w:rsidR="00B22C1A">
        <w:rPr>
          <w:rFonts w:asciiTheme="majorHAnsi" w:hAnsiTheme="majorHAnsi" w:cstheme="majorHAnsi"/>
        </w:rPr>
        <w:t>________________________________________________________</w:t>
      </w:r>
      <w:r w:rsidR="00B22C1A" w:rsidRPr="00290AD5">
        <w:rPr>
          <w:rFonts w:asciiTheme="majorHAnsi" w:hAnsiTheme="majorHAnsi" w:cstheme="majorHAnsi"/>
        </w:rPr>
        <w:t xml:space="preserve"> nat</w:t>
      </w:r>
      <w:r w:rsidR="00B22C1A">
        <w:rPr>
          <w:rFonts w:asciiTheme="majorHAnsi" w:hAnsiTheme="majorHAnsi" w:cstheme="majorHAnsi"/>
        </w:rPr>
        <w:t>o/a</w:t>
      </w:r>
      <w:r w:rsidR="00B22C1A" w:rsidRPr="00290AD5">
        <w:rPr>
          <w:rFonts w:asciiTheme="majorHAnsi" w:hAnsiTheme="majorHAnsi" w:cstheme="majorHAnsi"/>
        </w:rPr>
        <w:t xml:space="preserve"> a </w:t>
      </w:r>
      <w:r w:rsidR="00B22C1A">
        <w:rPr>
          <w:rFonts w:asciiTheme="majorHAnsi" w:hAnsiTheme="majorHAnsi" w:cstheme="majorHAnsi"/>
        </w:rPr>
        <w:t>_____________________</w:t>
      </w:r>
      <w:r w:rsidR="00B22C1A" w:rsidRPr="00290AD5">
        <w:rPr>
          <w:rFonts w:asciiTheme="majorHAnsi" w:hAnsiTheme="majorHAnsi" w:cstheme="majorHAnsi"/>
        </w:rPr>
        <w:t xml:space="preserve"> il</w:t>
      </w:r>
      <w:r w:rsidR="00B22C1A">
        <w:rPr>
          <w:rFonts w:asciiTheme="majorHAnsi" w:hAnsiTheme="majorHAnsi" w:cstheme="majorHAnsi"/>
        </w:rPr>
        <w:t xml:space="preserve"> ______________</w:t>
      </w:r>
      <w:r w:rsidR="00B22C1A" w:rsidRPr="00290AD5">
        <w:rPr>
          <w:rFonts w:asciiTheme="majorHAnsi" w:hAnsiTheme="majorHAnsi" w:cstheme="majorHAnsi"/>
        </w:rPr>
        <w:t xml:space="preserve"> Prov.</w:t>
      </w:r>
      <w:r w:rsidR="00B22C1A">
        <w:rPr>
          <w:rFonts w:asciiTheme="majorHAnsi" w:hAnsiTheme="majorHAnsi" w:cstheme="majorHAnsi"/>
        </w:rPr>
        <w:t xml:space="preserve"> _______</w:t>
      </w:r>
      <w:r w:rsidR="00B22C1A" w:rsidRPr="00290AD5">
        <w:rPr>
          <w:rFonts w:asciiTheme="majorHAnsi" w:hAnsiTheme="majorHAnsi" w:cstheme="majorHAnsi"/>
        </w:rPr>
        <w:t xml:space="preserve">  C.F. </w:t>
      </w:r>
      <w:r w:rsidR="00B22C1A">
        <w:rPr>
          <w:rFonts w:asciiTheme="majorHAnsi" w:hAnsiTheme="majorHAnsi" w:cstheme="majorHAnsi"/>
        </w:rPr>
        <w:t>__________________________</w:t>
      </w:r>
      <w:r w:rsidR="00B22C1A" w:rsidRPr="00290AD5">
        <w:rPr>
          <w:rFonts w:asciiTheme="majorHAnsi" w:hAnsiTheme="majorHAnsi" w:cstheme="majorHAnsi"/>
        </w:rPr>
        <w:t xml:space="preserve"> residente in Comune di </w:t>
      </w:r>
      <w:r w:rsidR="00B22C1A">
        <w:rPr>
          <w:rFonts w:asciiTheme="majorHAnsi" w:hAnsiTheme="majorHAnsi" w:cstheme="majorHAnsi"/>
        </w:rPr>
        <w:t>________________________________</w:t>
      </w:r>
      <w:r w:rsidR="00B22C1A" w:rsidRPr="00290AD5">
        <w:rPr>
          <w:rFonts w:asciiTheme="majorHAnsi" w:hAnsiTheme="majorHAnsi" w:cstheme="majorHAnsi"/>
        </w:rPr>
        <w:t xml:space="preserve">  Prov. </w:t>
      </w:r>
      <w:r w:rsidR="00B22C1A">
        <w:rPr>
          <w:rFonts w:asciiTheme="majorHAnsi" w:hAnsiTheme="majorHAnsi" w:cstheme="majorHAnsi"/>
        </w:rPr>
        <w:t>_______</w:t>
      </w:r>
      <w:r w:rsidR="00B22C1A" w:rsidRPr="00290AD5">
        <w:rPr>
          <w:rFonts w:asciiTheme="majorHAnsi" w:hAnsiTheme="majorHAnsi" w:cstheme="majorHAnsi"/>
        </w:rPr>
        <w:t xml:space="preserve"> Via </w:t>
      </w:r>
      <w:r w:rsidR="00B22C1A">
        <w:rPr>
          <w:rFonts w:asciiTheme="majorHAnsi" w:hAnsiTheme="majorHAnsi" w:cstheme="majorHAnsi"/>
        </w:rPr>
        <w:t>_______________________</w:t>
      </w:r>
      <w:r w:rsidR="00B22C1A" w:rsidRPr="00290AD5">
        <w:rPr>
          <w:rFonts w:asciiTheme="majorHAnsi" w:hAnsiTheme="majorHAnsi" w:cstheme="majorHAnsi"/>
        </w:rPr>
        <w:t xml:space="preserve"> n </w:t>
      </w:r>
      <w:r w:rsidR="00B22C1A">
        <w:rPr>
          <w:rFonts w:asciiTheme="majorHAnsi" w:hAnsiTheme="majorHAnsi" w:cstheme="majorHAnsi"/>
        </w:rPr>
        <w:t>___________</w:t>
      </w:r>
      <w:r w:rsidR="00B22C1A" w:rsidRPr="00290AD5">
        <w:rPr>
          <w:rFonts w:asciiTheme="majorHAnsi" w:hAnsiTheme="majorHAnsi" w:cstheme="majorHAnsi"/>
        </w:rPr>
        <w:t xml:space="preserve"> in qualità di</w:t>
      </w:r>
      <w:r w:rsidR="00B22C1A">
        <w:rPr>
          <w:rFonts w:asciiTheme="majorHAnsi" w:hAnsiTheme="majorHAnsi" w:cstheme="majorHAnsi"/>
        </w:rPr>
        <w:t xml:space="preserve">________________________________________ </w:t>
      </w:r>
      <w:r w:rsidR="00B22C1A" w:rsidRPr="00290AD5">
        <w:rPr>
          <w:rFonts w:asciiTheme="majorHAnsi" w:hAnsiTheme="majorHAnsi" w:cstheme="majorHAnsi"/>
        </w:rPr>
        <w:t>della Ditta</w:t>
      </w:r>
      <w:r w:rsidR="00B22C1A">
        <w:rPr>
          <w:rFonts w:asciiTheme="majorHAnsi" w:hAnsiTheme="majorHAnsi" w:cstheme="majorHAnsi"/>
        </w:rPr>
        <w:t xml:space="preserve"> ____________________________________________</w:t>
      </w:r>
      <w:r w:rsidR="00B22C1A" w:rsidRPr="00290AD5">
        <w:rPr>
          <w:rFonts w:asciiTheme="majorHAnsi" w:hAnsiTheme="majorHAnsi" w:cstheme="majorHAnsi"/>
        </w:rPr>
        <w:t xml:space="preserve">  con sede in Comune di </w:t>
      </w:r>
      <w:r w:rsidR="00B22C1A">
        <w:rPr>
          <w:rFonts w:asciiTheme="majorHAnsi" w:hAnsiTheme="majorHAnsi" w:cstheme="majorHAnsi"/>
        </w:rPr>
        <w:t>____________________________</w:t>
      </w:r>
      <w:r w:rsidR="00B22C1A" w:rsidRPr="00290AD5">
        <w:rPr>
          <w:rFonts w:asciiTheme="majorHAnsi" w:hAnsiTheme="majorHAnsi" w:cstheme="majorHAnsi"/>
        </w:rPr>
        <w:t xml:space="preserve"> Prov. </w:t>
      </w:r>
      <w:r w:rsidR="00B22C1A">
        <w:rPr>
          <w:rFonts w:asciiTheme="majorHAnsi" w:hAnsiTheme="majorHAnsi" w:cstheme="majorHAnsi"/>
        </w:rPr>
        <w:t>_______</w:t>
      </w:r>
      <w:r w:rsidR="00B22C1A" w:rsidRPr="00290AD5">
        <w:rPr>
          <w:rFonts w:asciiTheme="majorHAnsi" w:hAnsiTheme="majorHAnsi" w:cstheme="majorHAnsi"/>
        </w:rPr>
        <w:t xml:space="preserve"> CAP </w:t>
      </w:r>
      <w:r w:rsidR="00B22C1A">
        <w:rPr>
          <w:rFonts w:asciiTheme="majorHAnsi" w:hAnsiTheme="majorHAnsi" w:cstheme="majorHAnsi"/>
        </w:rPr>
        <w:t>_________</w:t>
      </w:r>
      <w:r w:rsidR="00B22C1A" w:rsidRPr="00290AD5">
        <w:rPr>
          <w:rFonts w:asciiTheme="majorHAnsi" w:hAnsiTheme="majorHAnsi" w:cstheme="majorHAnsi"/>
        </w:rPr>
        <w:t xml:space="preserve"> Via </w:t>
      </w:r>
      <w:r w:rsidR="00B22C1A">
        <w:rPr>
          <w:rFonts w:asciiTheme="majorHAnsi" w:hAnsiTheme="majorHAnsi" w:cstheme="majorHAnsi"/>
        </w:rPr>
        <w:t>___________________________</w:t>
      </w:r>
      <w:r w:rsidR="00B22C1A" w:rsidRPr="00290AD5">
        <w:rPr>
          <w:rFonts w:asciiTheme="majorHAnsi" w:hAnsiTheme="majorHAnsi" w:cstheme="majorHAnsi"/>
        </w:rPr>
        <w:t xml:space="preserve"> n </w:t>
      </w:r>
      <w:r w:rsidR="00B22C1A">
        <w:rPr>
          <w:rFonts w:asciiTheme="majorHAnsi" w:hAnsiTheme="majorHAnsi" w:cstheme="majorHAnsi"/>
        </w:rPr>
        <w:t>__________</w:t>
      </w:r>
      <w:r w:rsidR="00B22C1A" w:rsidRPr="00290AD5">
        <w:rPr>
          <w:rFonts w:asciiTheme="majorHAnsi" w:hAnsiTheme="majorHAnsi" w:cstheme="majorHAnsi"/>
        </w:rPr>
        <w:t xml:space="preserve"> C.F.</w:t>
      </w:r>
      <w:r w:rsidR="00B22C1A">
        <w:rPr>
          <w:rFonts w:asciiTheme="majorHAnsi" w:hAnsiTheme="majorHAnsi" w:cstheme="majorHAnsi"/>
        </w:rPr>
        <w:t xml:space="preserve"> ______________________________ </w:t>
      </w:r>
      <w:r w:rsidR="00B22C1A" w:rsidRPr="00290AD5">
        <w:rPr>
          <w:rFonts w:asciiTheme="majorHAnsi" w:hAnsiTheme="majorHAnsi" w:cstheme="majorHAnsi"/>
        </w:rPr>
        <w:t xml:space="preserve">P.I. </w:t>
      </w:r>
      <w:r w:rsidR="00B22C1A">
        <w:rPr>
          <w:rFonts w:asciiTheme="majorHAnsi" w:hAnsiTheme="majorHAnsi" w:cstheme="majorHAnsi"/>
        </w:rPr>
        <w:t>______________________________</w:t>
      </w:r>
      <w:r w:rsidR="00B22C1A" w:rsidRPr="00290AD5">
        <w:rPr>
          <w:rFonts w:asciiTheme="majorHAnsi" w:hAnsiTheme="majorHAnsi" w:cstheme="majorHAnsi"/>
        </w:rPr>
        <w:t xml:space="preserve"> Tel</w:t>
      </w:r>
      <w:r w:rsidR="00B22C1A">
        <w:rPr>
          <w:rFonts w:asciiTheme="majorHAnsi" w:hAnsiTheme="majorHAnsi" w:cstheme="majorHAnsi"/>
        </w:rPr>
        <w:t xml:space="preserve"> _______/_____________</w:t>
      </w:r>
      <w:r w:rsidR="00B22C1A" w:rsidRPr="00290AD5">
        <w:rPr>
          <w:rFonts w:asciiTheme="majorHAnsi" w:hAnsiTheme="majorHAnsi" w:cstheme="majorHAnsi"/>
        </w:rPr>
        <w:t xml:space="preserve"> Fax</w:t>
      </w:r>
      <w:r w:rsidR="00B22C1A">
        <w:rPr>
          <w:rFonts w:asciiTheme="majorHAnsi" w:hAnsiTheme="majorHAnsi" w:cstheme="majorHAnsi"/>
        </w:rPr>
        <w:t xml:space="preserve"> ________</w:t>
      </w:r>
      <w:r w:rsidR="00B22C1A" w:rsidRPr="00290AD5">
        <w:rPr>
          <w:rFonts w:asciiTheme="majorHAnsi" w:hAnsiTheme="majorHAnsi" w:cstheme="majorHAnsi"/>
        </w:rPr>
        <w:t>/</w:t>
      </w:r>
      <w:r w:rsidR="00B22C1A">
        <w:rPr>
          <w:rFonts w:asciiTheme="majorHAnsi" w:hAnsiTheme="majorHAnsi" w:cstheme="majorHAnsi"/>
        </w:rPr>
        <w:t>_______________</w:t>
      </w:r>
      <w:r w:rsidR="00B22C1A" w:rsidRPr="00290AD5">
        <w:rPr>
          <w:rFonts w:asciiTheme="majorHAnsi" w:hAnsiTheme="majorHAnsi" w:cstheme="majorHAnsi"/>
        </w:rPr>
        <w:t xml:space="preserve">  E-mail: </w:t>
      </w:r>
      <w:r w:rsidR="00B22C1A">
        <w:rPr>
          <w:rFonts w:asciiTheme="majorHAnsi" w:hAnsiTheme="majorHAnsi" w:cstheme="majorHAnsi"/>
        </w:rPr>
        <w:t>___________________________</w:t>
      </w:r>
      <w:r w:rsidR="00B22C1A" w:rsidRPr="00290AD5">
        <w:rPr>
          <w:rFonts w:asciiTheme="majorHAnsi" w:hAnsiTheme="majorHAnsi" w:cstheme="majorHAnsi"/>
        </w:rPr>
        <w:t xml:space="preserve"> PEC:</w:t>
      </w:r>
      <w:r w:rsidR="00B22C1A">
        <w:rPr>
          <w:rFonts w:asciiTheme="majorHAnsi" w:hAnsiTheme="majorHAnsi" w:cstheme="majorHAnsi"/>
        </w:rPr>
        <w:t xml:space="preserve"> _____________________________________</w:t>
      </w:r>
    </w:p>
    <w:bookmarkEnd w:id="9"/>
    <w:p w:rsidR="00CF6B4F" w:rsidRPr="00034030" w:rsidRDefault="00CF6B4F">
      <w:pPr>
        <w:pStyle w:val="sche3"/>
        <w:widowControl/>
        <w:spacing w:line="276" w:lineRule="auto"/>
        <w:ind w:left="360"/>
        <w:jc w:val="center"/>
        <w:rPr>
          <w:rFonts w:asciiTheme="majorHAnsi" w:hAnsiTheme="majorHAnsi" w:cstheme="majorHAnsi"/>
          <w:sz w:val="24"/>
          <w:szCs w:val="24"/>
          <w:lang w:val="it-IT"/>
        </w:rPr>
      </w:pPr>
    </w:p>
    <w:p w:rsidR="00CF6B4F" w:rsidRDefault="000F07AE" w:rsidP="000F07AE">
      <w:pPr>
        <w:pStyle w:val="sche3"/>
        <w:widowControl/>
        <w:rPr>
          <w:rFonts w:asciiTheme="majorHAnsi" w:hAnsiTheme="majorHAnsi" w:cstheme="majorHAnsi"/>
          <w:sz w:val="24"/>
          <w:szCs w:val="24"/>
          <w:u w:val="single"/>
        </w:rPr>
      </w:pPr>
      <w:r>
        <w:rPr>
          <w:rFonts w:asciiTheme="majorHAnsi" w:hAnsiTheme="majorHAnsi" w:cstheme="majorHAnsi"/>
          <w:sz w:val="24"/>
          <w:szCs w:val="24"/>
          <w:u w:val="single"/>
        </w:rPr>
        <w:t>Dichiara di partecipare in qualità di:</w:t>
      </w:r>
    </w:p>
    <w:p w:rsidR="000F07AE" w:rsidRDefault="000F07AE" w:rsidP="000F07AE">
      <w:pPr>
        <w:pStyle w:val="sche3"/>
        <w:widowControl/>
        <w:rPr>
          <w:rFonts w:asciiTheme="majorHAnsi" w:hAnsiTheme="majorHAnsi" w:cstheme="majorHAnsi"/>
          <w:sz w:val="24"/>
          <w:szCs w:val="24"/>
          <w:u w:val="single"/>
        </w:rPr>
      </w:pPr>
    </w:p>
    <w:p w:rsidR="000F07AE" w:rsidRDefault="000F07AE" w:rsidP="000F07AE">
      <w:pPr>
        <w:pStyle w:val="sche3"/>
        <w:widowControl/>
        <w:numPr>
          <w:ilvl w:val="0"/>
          <w:numId w:val="8"/>
        </w:numPr>
        <w:rPr>
          <w:rFonts w:asciiTheme="majorHAnsi" w:hAnsiTheme="majorHAnsi" w:cstheme="majorHAnsi"/>
          <w:sz w:val="24"/>
          <w:szCs w:val="24"/>
        </w:rPr>
      </w:pPr>
      <w:r w:rsidRPr="000F07AE">
        <w:rPr>
          <w:rFonts w:asciiTheme="majorHAnsi" w:hAnsiTheme="majorHAnsi" w:cstheme="majorHAnsi"/>
          <w:sz w:val="24"/>
          <w:szCs w:val="24"/>
        </w:rPr>
        <w:t>Imprenditore individuale;</w:t>
      </w:r>
    </w:p>
    <w:p w:rsidR="005B7DC4" w:rsidRDefault="005B7DC4" w:rsidP="005B7DC4">
      <w:pPr>
        <w:pStyle w:val="sche3"/>
        <w:widowControl/>
        <w:ind w:left="720"/>
        <w:rPr>
          <w:rFonts w:asciiTheme="majorHAnsi" w:hAnsiTheme="majorHAnsi" w:cstheme="majorHAnsi"/>
          <w:sz w:val="24"/>
          <w:szCs w:val="24"/>
        </w:rPr>
      </w:pPr>
    </w:p>
    <w:p w:rsidR="000F07AE" w:rsidRDefault="008A377F"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 xml:space="preserve">Legale </w:t>
      </w:r>
      <w:r w:rsidR="005B7DC4">
        <w:rPr>
          <w:rFonts w:asciiTheme="majorHAnsi" w:hAnsiTheme="majorHAnsi" w:cstheme="majorHAnsi"/>
          <w:sz w:val="24"/>
          <w:szCs w:val="24"/>
        </w:rPr>
        <w:t>Rappresentante della Società: 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Legale Rappresentante del Consorzio: 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lastRenderedPageBreak/>
        <w:t>Componente del Raggruppamento Temporaneo composto da: 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Componente del Consorzio Ordinario: ________________________________________________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732D4B"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Consorziata esecutrice del Consorzio: ________________________________________________ ______________________________________________________________________________;</w:t>
      </w:r>
    </w:p>
    <w:p w:rsidR="00732D4B" w:rsidRDefault="00732D4B" w:rsidP="00732D4B">
      <w:pPr>
        <w:pStyle w:val="Paragrafoelenco"/>
        <w:rPr>
          <w:rFonts w:asciiTheme="majorHAnsi" w:hAnsiTheme="majorHAnsi" w:cstheme="majorHAnsi"/>
          <w:sz w:val="24"/>
          <w:szCs w:val="24"/>
        </w:rPr>
      </w:pPr>
    </w:p>
    <w:p w:rsidR="00732D4B" w:rsidRDefault="00732D4B"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Componente di G.E.I.E.: ___________________________________________________________ ______________________________________________________________________________;</w:t>
      </w:r>
    </w:p>
    <w:p w:rsidR="00732D4B" w:rsidRDefault="00732D4B" w:rsidP="00732D4B">
      <w:pPr>
        <w:pStyle w:val="Paragrafoelenco"/>
        <w:rPr>
          <w:rFonts w:asciiTheme="majorHAnsi" w:hAnsiTheme="majorHAnsi" w:cstheme="majorHAnsi"/>
          <w:sz w:val="24"/>
          <w:szCs w:val="24"/>
        </w:rPr>
      </w:pPr>
    </w:p>
    <w:p w:rsidR="00732D4B" w:rsidRDefault="00732D4B"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Ausiliaria del concorrente: _________________________________________________________ ___________________________</w:t>
      </w:r>
      <w:r w:rsidR="00FA2E55">
        <w:rPr>
          <w:rFonts w:asciiTheme="majorHAnsi" w:hAnsiTheme="majorHAnsi" w:cstheme="majorHAnsi"/>
          <w:sz w:val="24"/>
          <w:szCs w:val="24"/>
        </w:rPr>
        <w:t>___________________________________________________;</w:t>
      </w:r>
    </w:p>
    <w:p w:rsidR="00EB2E11" w:rsidRDefault="00EB2E11" w:rsidP="00EB2E11">
      <w:pPr>
        <w:pStyle w:val="Paragrafoelenco"/>
        <w:rPr>
          <w:rFonts w:asciiTheme="majorHAnsi" w:hAnsiTheme="majorHAnsi" w:cstheme="majorHAnsi"/>
          <w:sz w:val="24"/>
          <w:szCs w:val="24"/>
        </w:rPr>
      </w:pPr>
    </w:p>
    <w:p w:rsidR="000F07AE" w:rsidRDefault="000F07AE">
      <w:pPr>
        <w:pStyle w:val="sche3"/>
        <w:widowControl/>
        <w:ind w:left="360"/>
        <w:jc w:val="center"/>
        <w:rPr>
          <w:rFonts w:asciiTheme="majorHAnsi" w:hAnsiTheme="majorHAnsi" w:cstheme="majorHAnsi"/>
          <w:sz w:val="24"/>
          <w:szCs w:val="24"/>
          <w:u w:val="single"/>
        </w:rPr>
      </w:pPr>
    </w:p>
    <w:p w:rsidR="000F07AE" w:rsidRPr="00FA2E55" w:rsidRDefault="00FA2E55">
      <w:pPr>
        <w:pStyle w:val="sche3"/>
        <w:widowControl/>
        <w:ind w:left="360"/>
        <w:jc w:val="center"/>
        <w:rPr>
          <w:rFonts w:asciiTheme="majorHAnsi" w:hAnsiTheme="majorHAnsi" w:cstheme="majorHAnsi"/>
          <w:b/>
          <w:sz w:val="24"/>
          <w:szCs w:val="24"/>
          <w:u w:val="single"/>
        </w:rPr>
      </w:pPr>
      <w:r w:rsidRPr="00FA2E55">
        <w:rPr>
          <w:rFonts w:asciiTheme="majorHAnsi" w:hAnsiTheme="majorHAnsi" w:cstheme="majorHAnsi"/>
          <w:b/>
          <w:sz w:val="24"/>
          <w:szCs w:val="24"/>
          <w:u w:val="single"/>
        </w:rPr>
        <w:t>D I C H I A R A   I N O L T R E</w:t>
      </w:r>
    </w:p>
    <w:p w:rsidR="00CF6B4F" w:rsidRPr="00034030" w:rsidRDefault="004A5C0D">
      <w:pPr>
        <w:pStyle w:val="sche3"/>
        <w:ind w:left="360"/>
        <w:jc w:val="center"/>
        <w:rPr>
          <w:rFonts w:asciiTheme="majorHAnsi" w:hAnsiTheme="majorHAnsi" w:cstheme="majorHAnsi"/>
          <w:sz w:val="24"/>
          <w:szCs w:val="24"/>
          <w:u w:val="single"/>
          <w:lang w:val="it-IT"/>
        </w:rPr>
      </w:pPr>
      <w:r w:rsidRPr="00034030">
        <w:rPr>
          <w:rFonts w:asciiTheme="majorHAnsi" w:hAnsiTheme="majorHAnsi" w:cstheme="majorHAnsi"/>
          <w:sz w:val="24"/>
          <w:szCs w:val="24"/>
          <w:u w:val="single"/>
          <w:lang w:val="it-IT"/>
        </w:rPr>
        <w:t>(barrare le caselle che corrispondono al vero e completare)</w:t>
      </w:r>
    </w:p>
    <w:p w:rsidR="00CF6B4F" w:rsidRPr="00034030" w:rsidRDefault="00CF6B4F">
      <w:pPr>
        <w:pStyle w:val="sche3"/>
        <w:ind w:left="360"/>
        <w:jc w:val="center"/>
        <w:rPr>
          <w:rFonts w:asciiTheme="majorHAnsi" w:hAnsiTheme="majorHAnsi" w:cstheme="majorHAnsi"/>
          <w:i/>
          <w:sz w:val="24"/>
          <w:szCs w:val="24"/>
          <w:lang w:val="it-IT"/>
        </w:rPr>
      </w:pPr>
    </w:p>
    <w:p w:rsidR="00CF6B4F" w:rsidRPr="00034030" w:rsidRDefault="00CF6B4F">
      <w:pPr>
        <w:pStyle w:val="sche3"/>
        <w:ind w:left="360"/>
        <w:jc w:val="center"/>
        <w:rPr>
          <w:rFonts w:asciiTheme="majorHAnsi" w:hAnsiTheme="majorHAnsi" w:cstheme="majorHAnsi"/>
          <w:i/>
          <w:sz w:val="24"/>
          <w:szCs w:val="24"/>
          <w:lang w:val="it-IT"/>
        </w:rPr>
      </w:pPr>
    </w:p>
    <w:p w:rsidR="00CF6B4F" w:rsidRPr="00034030" w:rsidRDefault="004A5C0D">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PARTE III DEL DGUE – Motivi di esclusione (Art. 80 del D. Lgs. 50/2016)</w:t>
      </w:r>
    </w:p>
    <w:p w:rsidR="00CF6B4F" w:rsidRPr="00034030" w:rsidRDefault="00CF6B4F">
      <w:pPr>
        <w:pStyle w:val="Standard"/>
        <w:widowControl w:val="0"/>
        <w:tabs>
          <w:tab w:val="left" w:pos="-31226"/>
        </w:tabs>
        <w:ind w:left="454"/>
        <w:jc w:val="both"/>
        <w:rPr>
          <w:rFonts w:asciiTheme="majorHAnsi" w:hAnsiTheme="majorHAnsi" w:cstheme="majorHAnsi"/>
          <w:szCs w:val="24"/>
        </w:rPr>
      </w:pPr>
    </w:p>
    <w:p w:rsidR="00CF6B4F" w:rsidRPr="00034030" w:rsidRDefault="004A5C0D">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 xml:space="preserve">- </w:t>
      </w:r>
      <w:r w:rsidRPr="00034030">
        <w:rPr>
          <w:rFonts w:asciiTheme="majorHAnsi" w:eastAsia="Tahoma" w:hAnsiTheme="majorHAnsi" w:cstheme="majorHAnsi"/>
          <w:b/>
          <w:szCs w:val="24"/>
        </w:rPr>
        <w:tab/>
        <w:t>Motivi legati a condanne penali:</w:t>
      </w:r>
    </w:p>
    <w:p w:rsidR="00CF6B4F" w:rsidRPr="00034030" w:rsidRDefault="00CF6B4F">
      <w:pPr>
        <w:pStyle w:val="Standard"/>
        <w:widowControl w:val="0"/>
        <w:tabs>
          <w:tab w:val="left" w:pos="-31680"/>
        </w:tabs>
        <w:jc w:val="both"/>
        <w:rPr>
          <w:rFonts w:asciiTheme="majorHAnsi" w:hAnsiTheme="majorHAnsi" w:cstheme="majorHAnsi"/>
          <w:szCs w:val="24"/>
        </w:rPr>
      </w:pPr>
    </w:p>
    <w:p w:rsidR="00CF6B4F" w:rsidRPr="00034030" w:rsidRDefault="004A5C0D" w:rsidP="00FA2E55">
      <w:pPr>
        <w:pStyle w:val="Standard"/>
        <w:widowControl w:val="0"/>
        <w:tabs>
          <w:tab w:val="left" w:pos="1384"/>
          <w:tab w:val="left" w:pos="1645"/>
          <w:tab w:val="left" w:pos="2637"/>
        </w:tabs>
        <w:spacing w:line="360" w:lineRule="auto"/>
        <w:ind w:left="1361" w:hanging="227"/>
        <w:jc w:val="both"/>
        <w:rPr>
          <w:rFonts w:asciiTheme="majorHAnsi" w:hAnsiTheme="majorHAnsi" w:cstheme="majorHAnsi"/>
        </w:rPr>
      </w:pPr>
      <w:r w:rsidRPr="00034030">
        <w:rPr>
          <w:rFonts w:asciiTheme="majorHAnsi" w:eastAsia="Tahoma" w:hAnsiTheme="majorHAnsi" w:cstheme="majorHAnsi"/>
          <w:szCs w:val="24"/>
        </w:rPr>
        <w:t xml:space="preserve">1) </w:t>
      </w:r>
      <w:r w:rsidR="00FA2E55">
        <w:rPr>
          <w:rFonts w:asciiTheme="majorHAnsi" w:eastAsia="Tahoma" w:hAnsiTheme="majorHAnsi" w:cstheme="majorHAnsi"/>
          <w:szCs w:val="24"/>
        </w:rPr>
        <w:t>I</w:t>
      </w:r>
      <w:r w:rsidRPr="00034030">
        <w:rPr>
          <w:rFonts w:asciiTheme="majorHAnsi" w:eastAsia="Tahoma" w:hAnsiTheme="majorHAnsi" w:cstheme="majorHAnsi"/>
          <w:szCs w:val="24"/>
        </w:rPr>
        <w:t xml:space="preserve"> soggetti di cui all’art. 80, comma 3</w:t>
      </w:r>
      <w:r w:rsidRPr="00B50BEC">
        <w:rPr>
          <w:rFonts w:asciiTheme="majorHAnsi" w:eastAsia="Tahoma" w:hAnsiTheme="majorHAnsi" w:cstheme="majorHAnsi"/>
          <w:szCs w:val="24"/>
          <w:vertAlign w:val="superscript"/>
        </w:rPr>
        <w:footnoteReference w:id="2"/>
      </w:r>
      <w:r w:rsidRPr="00034030">
        <w:rPr>
          <w:rFonts w:asciiTheme="majorHAnsi" w:eastAsia="Tahoma" w:hAnsiTheme="majorHAnsi" w:cstheme="majorHAnsi"/>
          <w:szCs w:val="24"/>
        </w:rPr>
        <w:t xml:space="preserve">, del Codice, </w:t>
      </w:r>
      <w:r w:rsidR="00FA2E55" w:rsidRPr="00034030">
        <w:rPr>
          <w:rFonts w:asciiTheme="majorHAnsi" w:eastAsia="Tahoma" w:hAnsiTheme="majorHAnsi" w:cstheme="majorHAnsi"/>
          <w:szCs w:val="24"/>
        </w:rPr>
        <w:t>sono stati condannati con sentenza definitiva o decreto penale di condanna divenuto irrevocabile o sentenza di applicazione della pena richiesta ai sensi dell’articolo 444 del Codice di procedura penale per il seguente motivo:</w:t>
      </w:r>
    </w:p>
    <w:p w:rsidR="00CF6B4F" w:rsidRPr="00034030" w:rsidRDefault="00CF6B4F" w:rsidP="00B50BEC">
      <w:pPr>
        <w:pStyle w:val="Standard"/>
        <w:widowControl w:val="0"/>
        <w:tabs>
          <w:tab w:val="left" w:pos="1384"/>
          <w:tab w:val="left" w:pos="1645"/>
          <w:tab w:val="left" w:pos="2637"/>
        </w:tabs>
        <w:spacing w:line="360" w:lineRule="auto"/>
        <w:ind w:left="1361"/>
        <w:jc w:val="both"/>
        <w:rPr>
          <w:rFonts w:asciiTheme="majorHAnsi" w:eastAsia="Tahoma" w:hAnsiTheme="majorHAnsi" w:cstheme="majorHAnsi"/>
          <w:sz w:val="20"/>
        </w:rPr>
      </w:pPr>
    </w:p>
    <w:p w:rsidR="00CF6B4F" w:rsidRPr="00B83701" w:rsidRDefault="004A5C0D">
      <w:pPr>
        <w:pStyle w:val="Standard"/>
        <w:tabs>
          <w:tab w:val="left" w:pos="1588"/>
          <w:tab w:val="left" w:pos="2580"/>
        </w:tabs>
        <w:ind w:left="1304"/>
        <w:jc w:val="both"/>
        <w:rPr>
          <w:rFonts w:asciiTheme="majorHAnsi" w:hAnsiTheme="majorHAnsi" w:cstheme="majorHAnsi"/>
          <w:b/>
          <w:bCs/>
        </w:rPr>
      </w:pPr>
      <w:r w:rsidRPr="00034030">
        <w:rPr>
          <w:rFonts w:asciiTheme="majorHAnsi" w:eastAsia="Tahoma" w:hAnsiTheme="majorHAnsi" w:cstheme="majorHAnsi"/>
          <w:szCs w:val="24"/>
        </w:rPr>
        <w:t xml:space="preserve">- </w:t>
      </w:r>
      <w:r w:rsidR="00B50BEC">
        <w:rPr>
          <w:rFonts w:asciiTheme="majorHAnsi" w:eastAsia="Tahoma" w:hAnsiTheme="majorHAnsi" w:cstheme="majorHAnsi"/>
          <w:szCs w:val="24"/>
        </w:rPr>
        <w:tab/>
      </w:r>
      <w:r w:rsidRPr="00B83701">
        <w:rPr>
          <w:rFonts w:asciiTheme="majorHAnsi" w:eastAsia="Tahoma" w:hAnsiTheme="majorHAnsi" w:cstheme="majorHAnsi"/>
          <w:b/>
          <w:bCs/>
          <w:szCs w:val="24"/>
        </w:rPr>
        <w:t xml:space="preserve">False comunicazioni sociali di cui agli articoli 2621 e 2622 del codice civile (Art. 80, comma 1, let. b-bis) del Codice:   </w:t>
      </w:r>
      <w:r w:rsidRPr="00B83701">
        <w:rPr>
          <w:rFonts w:asciiTheme="majorHAnsi" w:hAnsiTheme="majorHAnsi" w:cstheme="majorHAnsi"/>
          <w:b/>
          <w:bCs/>
          <w:szCs w:val="24"/>
        </w:rPr>
        <w:t xml:space="preserve">  </w:t>
      </w:r>
      <w:r w:rsidR="00B50BEC" w:rsidRPr="00B83701">
        <w:rPr>
          <w:rFonts w:asciiTheme="majorHAnsi" w:hAnsiTheme="majorHAnsi" w:cstheme="majorHAnsi"/>
          <w:b/>
          <w:bCs/>
          <w:szCs w:val="24"/>
        </w:rPr>
        <w:t xml:space="preserve">    </w:t>
      </w:r>
      <w:bookmarkStart w:id="10" w:name="_Hlk529258981"/>
      <w:r w:rsidR="00B50BEC" w:rsidRPr="00B83701">
        <w:rPr>
          <w:rFonts w:asciiTheme="majorHAnsi" w:hAnsiTheme="majorHAnsi" w:cstheme="majorHAnsi"/>
          <w:b/>
          <w:bCs/>
          <w:szCs w:val="24"/>
        </w:rPr>
        <w:sym w:font="Symbol" w:char="F0F0"/>
      </w:r>
      <w:bookmarkEnd w:id="10"/>
      <w:r w:rsidRPr="00B83701">
        <w:rPr>
          <w:rFonts w:asciiTheme="majorHAnsi" w:hAnsiTheme="majorHAnsi" w:cstheme="majorHAnsi"/>
          <w:b/>
          <w:bCs/>
          <w:szCs w:val="24"/>
        </w:rPr>
        <w:t xml:space="preserve">   SI          </w:t>
      </w:r>
      <w:r w:rsidR="00B50BEC" w:rsidRPr="00B83701">
        <w:rPr>
          <w:rFonts w:asciiTheme="majorHAnsi" w:hAnsiTheme="majorHAnsi" w:cstheme="majorHAnsi"/>
          <w:b/>
          <w:bCs/>
          <w:szCs w:val="24"/>
        </w:rPr>
        <w:sym w:font="Symbol" w:char="F0F0"/>
      </w:r>
      <w:r w:rsidRPr="00B83701">
        <w:rPr>
          <w:rFonts w:asciiTheme="majorHAnsi" w:hAnsiTheme="majorHAnsi" w:cstheme="majorHAnsi"/>
          <w:b/>
          <w:bCs/>
          <w:szCs w:val="24"/>
        </w:rPr>
        <w:t xml:space="preserve">   NO</w:t>
      </w:r>
    </w:p>
    <w:p w:rsidR="00CF6B4F" w:rsidRPr="00034030" w:rsidRDefault="00CF6B4F">
      <w:pPr>
        <w:pStyle w:val="Standard"/>
        <w:tabs>
          <w:tab w:val="left" w:pos="1588"/>
          <w:tab w:val="left" w:pos="2580"/>
        </w:tabs>
        <w:ind w:left="1304"/>
        <w:jc w:val="both"/>
        <w:rPr>
          <w:rFonts w:asciiTheme="majorHAnsi" w:hAnsiTheme="majorHAnsi" w:cstheme="majorHAnsi"/>
        </w:rPr>
      </w:pPr>
    </w:p>
    <w:p w:rsidR="00CF6B4F" w:rsidRPr="00034030" w:rsidRDefault="004A5C0D">
      <w:pPr>
        <w:pStyle w:val="Standard"/>
        <w:widowControl w:val="0"/>
        <w:tabs>
          <w:tab w:val="left" w:pos="-14476"/>
          <w:tab w:val="left" w:pos="-13484"/>
        </w:tabs>
        <w:spacing w:line="360" w:lineRule="auto"/>
        <w:ind w:left="1304"/>
        <w:jc w:val="both"/>
        <w:rPr>
          <w:rFonts w:asciiTheme="majorHAnsi" w:hAnsiTheme="majorHAnsi" w:cstheme="majorHAnsi"/>
        </w:rPr>
      </w:pPr>
      <w:r w:rsidRPr="00034030">
        <w:rPr>
          <w:rFonts w:asciiTheme="majorHAnsi" w:eastAsia="Tahoma" w:hAnsiTheme="majorHAnsi" w:cstheme="majorHAnsi"/>
          <w:szCs w:val="24"/>
        </w:rPr>
        <w:t>In caso di risposta affermativa, indicare:</w:t>
      </w:r>
    </w:p>
    <w:p w:rsidR="00CF6B4F" w:rsidRPr="00B50BEC" w:rsidRDefault="004A5C0D" w:rsidP="00FB6FB6">
      <w:pPr>
        <w:pStyle w:val="Standard"/>
        <w:widowControl w:val="0"/>
        <w:numPr>
          <w:ilvl w:val="0"/>
          <w:numId w:val="1"/>
        </w:numPr>
        <w:tabs>
          <w:tab w:val="left" w:pos="-14476"/>
          <w:tab w:val="left" w:pos="-13484"/>
        </w:tabs>
        <w:spacing w:line="360" w:lineRule="auto"/>
        <w:ind w:left="1276"/>
        <w:jc w:val="both"/>
        <w:rPr>
          <w:rFonts w:asciiTheme="majorHAnsi" w:hAnsiTheme="majorHAnsi" w:cstheme="majorHAnsi"/>
        </w:rPr>
      </w:pPr>
      <w:r w:rsidRPr="00B50BEC">
        <w:rPr>
          <w:rFonts w:asciiTheme="majorHAnsi" w:eastAsia="Tahoma" w:hAnsiTheme="majorHAnsi" w:cstheme="majorHAnsi"/>
          <w:szCs w:val="24"/>
        </w:rPr>
        <w:t xml:space="preserve"> la data della condanna, del decreto penale di condanna o della sentenza di applicazione della pena su richiesta, la relativa durata e il reato commesso:</w:t>
      </w:r>
      <w:r w:rsidR="00B50BEC" w:rsidRPr="00B50BEC">
        <w:rPr>
          <w:rFonts w:asciiTheme="majorHAnsi" w:eastAsia="Tahoma" w:hAnsiTheme="majorHAnsi" w:cstheme="majorHAnsi"/>
          <w:szCs w:val="24"/>
        </w:rPr>
        <w:t xml:space="preserve"> </w:t>
      </w:r>
      <w:bookmarkStart w:id="11" w:name="_Hlk529258997"/>
      <w:r w:rsidR="00B50BEC" w:rsidRPr="00B50BEC">
        <w:rPr>
          <w:rFonts w:asciiTheme="majorHAnsi" w:eastAsia="Tahoma" w:hAnsiTheme="majorHAnsi" w:cstheme="majorHAnsi"/>
          <w:szCs w:val="24"/>
        </w:rPr>
        <w:t>_____________ _________________________________________________________________________</w:t>
      </w:r>
      <w:bookmarkEnd w:id="11"/>
      <w:r w:rsidRPr="00B50BEC">
        <w:rPr>
          <w:rFonts w:asciiTheme="majorHAnsi" w:eastAsia="Tahoma" w:hAnsiTheme="majorHAnsi" w:cstheme="majorHAnsi"/>
          <w:szCs w:val="24"/>
        </w:rPr>
        <w:t>;</w:t>
      </w:r>
    </w:p>
    <w:p w:rsidR="00CF6B4F" w:rsidRPr="00034030" w:rsidRDefault="00FA124F">
      <w:pPr>
        <w:pStyle w:val="Standard"/>
        <w:widowControl w:val="0"/>
        <w:numPr>
          <w:ilvl w:val="0"/>
          <w:numId w:val="1"/>
        </w:numPr>
        <w:tabs>
          <w:tab w:val="left" w:pos="-14476"/>
          <w:tab w:val="left" w:pos="-13484"/>
        </w:tabs>
        <w:spacing w:line="360" w:lineRule="auto"/>
        <w:ind w:left="1304"/>
        <w:jc w:val="both"/>
        <w:rPr>
          <w:rFonts w:asciiTheme="majorHAnsi" w:hAnsiTheme="majorHAnsi" w:cstheme="majorHAnsi"/>
        </w:rPr>
      </w:pPr>
      <w:r>
        <w:rPr>
          <w:rFonts w:asciiTheme="majorHAnsi" w:eastAsia="Tahoma" w:hAnsiTheme="majorHAnsi" w:cstheme="majorHAnsi"/>
          <w:szCs w:val="24"/>
        </w:rPr>
        <w:lastRenderedPageBreak/>
        <w:t xml:space="preserve">  </w:t>
      </w:r>
      <w:r w:rsidR="004A5C0D" w:rsidRPr="00034030">
        <w:rPr>
          <w:rFonts w:asciiTheme="majorHAnsi" w:eastAsia="Tahoma" w:hAnsiTheme="majorHAnsi" w:cstheme="majorHAnsi"/>
          <w:szCs w:val="24"/>
        </w:rPr>
        <w:t xml:space="preserve">i dati identificativi delle persone condannate: </w:t>
      </w:r>
      <w:bookmarkStart w:id="12" w:name="_Hlk529259011"/>
      <w:r w:rsidR="00B50BEC">
        <w:rPr>
          <w:rFonts w:asciiTheme="majorHAnsi" w:eastAsia="Tahoma" w:hAnsiTheme="majorHAnsi" w:cstheme="majorHAnsi"/>
          <w:szCs w:val="24"/>
        </w:rPr>
        <w:t>______________________________ ___________________________________________________________________________________________________________________________________________________</w:t>
      </w:r>
      <w:bookmarkEnd w:id="12"/>
      <w:r w:rsidR="00B50BEC">
        <w:rPr>
          <w:rFonts w:asciiTheme="majorHAnsi" w:eastAsia="Tahoma" w:hAnsiTheme="majorHAnsi" w:cstheme="majorHAnsi"/>
          <w:szCs w:val="24"/>
        </w:rPr>
        <w:t>;</w:t>
      </w:r>
    </w:p>
    <w:p w:rsidR="00CF6B4F" w:rsidRPr="00034030" w:rsidRDefault="00FA124F">
      <w:pPr>
        <w:pStyle w:val="Standard"/>
        <w:widowControl w:val="0"/>
        <w:numPr>
          <w:ilvl w:val="0"/>
          <w:numId w:val="1"/>
        </w:numPr>
        <w:tabs>
          <w:tab w:val="left" w:pos="-14476"/>
          <w:tab w:val="left" w:pos="-13484"/>
        </w:tabs>
        <w:spacing w:line="360" w:lineRule="auto"/>
        <w:ind w:left="130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se stabilita direttamente nella sentenza di condanna, la durata della pena accessoria: durata del periodo di esclusione</w:t>
      </w:r>
      <w:r w:rsidR="00B50BEC">
        <w:rPr>
          <w:rFonts w:asciiTheme="majorHAnsi" w:eastAsia="Tahoma" w:hAnsiTheme="majorHAnsi" w:cstheme="majorHAnsi"/>
          <w:szCs w:val="24"/>
        </w:rPr>
        <w:t xml:space="preserve"> </w:t>
      </w:r>
      <w:bookmarkStart w:id="13" w:name="_Hlk529259407"/>
      <w:r w:rsidR="00B50BEC">
        <w:rPr>
          <w:rFonts w:asciiTheme="majorHAnsi" w:eastAsia="Tahoma" w:hAnsiTheme="majorHAnsi" w:cstheme="majorHAnsi"/>
          <w:szCs w:val="24"/>
        </w:rPr>
        <w:t>______________________________________________</w:t>
      </w:r>
      <w:bookmarkEnd w:id="13"/>
      <w:r w:rsidR="00B50BEC">
        <w:rPr>
          <w:rFonts w:asciiTheme="majorHAnsi" w:eastAsia="Tahoma" w:hAnsiTheme="majorHAnsi" w:cstheme="majorHAnsi"/>
          <w:szCs w:val="24"/>
        </w:rPr>
        <w:t>;</w:t>
      </w:r>
    </w:p>
    <w:p w:rsidR="00CF6B4F" w:rsidRPr="00034030" w:rsidRDefault="00CF6B4F">
      <w:pPr>
        <w:pStyle w:val="Standard"/>
        <w:tabs>
          <w:tab w:val="left" w:pos="1645"/>
          <w:tab w:val="left" w:pos="2637"/>
        </w:tabs>
        <w:spacing w:line="360" w:lineRule="auto"/>
        <w:ind w:left="1361" w:hanging="227"/>
        <w:jc w:val="both"/>
        <w:rPr>
          <w:rFonts w:asciiTheme="majorHAnsi" w:eastAsia="Tahoma" w:hAnsiTheme="majorHAnsi" w:cstheme="majorHAnsi"/>
          <w:szCs w:val="24"/>
        </w:rPr>
      </w:pPr>
    </w:p>
    <w:p w:rsidR="006B20B8" w:rsidRPr="00034030" w:rsidRDefault="006678F9" w:rsidP="006678F9">
      <w:pPr>
        <w:pStyle w:val="Standard"/>
        <w:widowControl w:val="0"/>
        <w:tabs>
          <w:tab w:val="left" w:pos="1384"/>
          <w:tab w:val="left" w:pos="1645"/>
          <w:tab w:val="left" w:pos="2637"/>
        </w:tabs>
        <w:spacing w:line="360" w:lineRule="auto"/>
        <w:ind w:left="1361" w:hanging="227"/>
        <w:jc w:val="both"/>
        <w:rPr>
          <w:rFonts w:asciiTheme="majorHAnsi" w:hAnsiTheme="majorHAnsi" w:cstheme="majorHAnsi"/>
        </w:rPr>
      </w:pPr>
      <w:r>
        <w:rPr>
          <w:rFonts w:asciiTheme="majorHAnsi" w:eastAsia="Tahoma" w:hAnsiTheme="majorHAnsi" w:cstheme="majorHAnsi"/>
          <w:b/>
          <w:szCs w:val="24"/>
        </w:rPr>
        <w:t xml:space="preserve">- </w:t>
      </w:r>
      <w:r w:rsidR="006B20B8" w:rsidRPr="00034030">
        <w:rPr>
          <w:rFonts w:asciiTheme="majorHAnsi" w:eastAsia="Tahoma" w:hAnsiTheme="majorHAnsi" w:cstheme="majorHAnsi"/>
          <w:b/>
          <w:szCs w:val="24"/>
        </w:rPr>
        <w:tab/>
        <w:t xml:space="preserve">Motivi di esclusione previsti esclusivamente dalla legislazione nazionale </w:t>
      </w:r>
      <w:r w:rsidR="006B20B8" w:rsidRPr="00034030">
        <w:rPr>
          <w:rFonts w:asciiTheme="majorHAnsi" w:eastAsia="Tahoma" w:hAnsiTheme="majorHAnsi" w:cstheme="majorHAnsi"/>
          <w:szCs w:val="24"/>
        </w:rPr>
        <w:t>(art. 80 comma 2 e comma 5, lett.</w:t>
      </w:r>
      <w:r w:rsidR="006B20B8">
        <w:rPr>
          <w:rFonts w:asciiTheme="majorHAnsi" w:eastAsia="Tahoma" w:hAnsiTheme="majorHAnsi" w:cstheme="majorHAnsi"/>
          <w:szCs w:val="24"/>
        </w:rPr>
        <w:t xml:space="preserve"> </w:t>
      </w:r>
      <w:r w:rsidR="00B83701">
        <w:rPr>
          <w:rFonts w:asciiTheme="majorHAnsi" w:eastAsia="Tahoma" w:hAnsiTheme="majorHAnsi" w:cstheme="majorHAnsi"/>
          <w:szCs w:val="24"/>
        </w:rPr>
        <w:t xml:space="preserve">b), </w:t>
      </w:r>
      <w:r w:rsidR="006B20B8">
        <w:rPr>
          <w:rFonts w:asciiTheme="majorHAnsi" w:eastAsia="Tahoma" w:hAnsiTheme="majorHAnsi" w:cstheme="majorHAnsi"/>
          <w:szCs w:val="24"/>
        </w:rPr>
        <w:t>c), c-bis), c-ter),</w:t>
      </w:r>
      <w:r w:rsidR="00887E0A">
        <w:rPr>
          <w:rFonts w:asciiTheme="majorHAnsi" w:eastAsia="Tahoma" w:hAnsiTheme="majorHAnsi" w:cstheme="majorHAnsi"/>
          <w:szCs w:val="24"/>
        </w:rPr>
        <w:t xml:space="preserve"> c-quater),</w:t>
      </w:r>
      <w:r w:rsidR="006B20B8">
        <w:rPr>
          <w:rFonts w:asciiTheme="majorHAnsi" w:eastAsia="Tahoma" w:hAnsiTheme="majorHAnsi" w:cstheme="majorHAnsi"/>
          <w:szCs w:val="24"/>
        </w:rPr>
        <w:t xml:space="preserve"> f),</w:t>
      </w:r>
      <w:r w:rsidR="006B20B8" w:rsidRPr="00034030">
        <w:rPr>
          <w:rFonts w:asciiTheme="majorHAnsi" w:eastAsia="Tahoma" w:hAnsiTheme="majorHAnsi" w:cstheme="majorHAnsi"/>
          <w:szCs w:val="24"/>
        </w:rPr>
        <w:t xml:space="preserve"> f-bis), f-ter),</w:t>
      </w:r>
      <w:r w:rsidR="006B20B8">
        <w:rPr>
          <w:rFonts w:asciiTheme="majorHAnsi" w:eastAsia="Tahoma" w:hAnsiTheme="majorHAnsi" w:cstheme="majorHAnsi"/>
          <w:szCs w:val="24"/>
        </w:rPr>
        <w:t xml:space="preserve"> h), i),</w:t>
      </w:r>
      <w:r w:rsidR="006B20B8" w:rsidRPr="00034030">
        <w:rPr>
          <w:rFonts w:asciiTheme="majorHAnsi" w:eastAsia="Tahoma" w:hAnsiTheme="majorHAnsi" w:cstheme="majorHAnsi"/>
          <w:szCs w:val="24"/>
        </w:rPr>
        <w:t xml:space="preserve"> l),</w:t>
      </w:r>
      <w:r w:rsidR="006B20B8">
        <w:rPr>
          <w:rFonts w:asciiTheme="majorHAnsi" w:eastAsia="Tahoma" w:hAnsiTheme="majorHAnsi" w:cstheme="majorHAnsi"/>
          <w:szCs w:val="24"/>
        </w:rPr>
        <w:t xml:space="preserve"> m)</w:t>
      </w:r>
      <w:r w:rsidR="006B20B8" w:rsidRPr="00034030">
        <w:rPr>
          <w:rFonts w:asciiTheme="majorHAnsi" w:eastAsia="Tahoma" w:hAnsiTheme="majorHAnsi" w:cstheme="majorHAnsi"/>
          <w:szCs w:val="24"/>
        </w:rPr>
        <w:t xml:space="preserve"> del D. Lgs. 50/2016)</w:t>
      </w:r>
      <w:r w:rsidR="006B20B8" w:rsidRPr="00034030">
        <w:rPr>
          <w:rFonts w:asciiTheme="majorHAnsi" w:eastAsia="Tahoma" w:hAnsiTheme="majorHAnsi" w:cstheme="majorHAnsi"/>
          <w:b/>
          <w:szCs w:val="24"/>
        </w:rPr>
        <w:t>:</w:t>
      </w:r>
    </w:p>
    <w:p w:rsidR="006B20B8" w:rsidRPr="00034030" w:rsidRDefault="006B20B8" w:rsidP="006B20B8">
      <w:pPr>
        <w:pStyle w:val="Standard"/>
        <w:tabs>
          <w:tab w:val="left" w:pos="1588"/>
          <w:tab w:val="left" w:pos="2580"/>
        </w:tabs>
        <w:ind w:left="1304"/>
        <w:jc w:val="both"/>
        <w:rPr>
          <w:rFonts w:asciiTheme="majorHAnsi" w:eastAsia="Tahoma" w:hAnsiTheme="majorHAnsi" w:cstheme="majorHAnsi"/>
          <w:szCs w:val="24"/>
        </w:rPr>
      </w:pPr>
    </w:p>
    <w:p w:rsidR="006B20B8" w:rsidRDefault="006B20B8" w:rsidP="006B20B8">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Sussistono a carico dei soggetti</w:t>
      </w:r>
      <w:r>
        <w:rPr>
          <w:rStyle w:val="Rimandonotaapidipagina"/>
          <w:rFonts w:asciiTheme="majorHAnsi" w:hAnsiTheme="majorHAnsi" w:cstheme="majorHAnsi"/>
        </w:rPr>
        <w:footnoteReference w:id="3"/>
      </w:r>
      <w:r>
        <w:rPr>
          <w:rFonts w:asciiTheme="majorHAnsi" w:hAnsiTheme="majorHAnsi" w:cstheme="majorHAnsi"/>
        </w:rPr>
        <w:t xml:space="preserve"> indicati al comma 3 dell’art. 80 del Codice, cause di decadenza, di sospensione o di divieto previste dall’art. 67 del decreto legislativo 6 settembre 2011 n. 159 o di un tentativo di infiltrazione mafiosa di cui all’art. 84, comma 4, del medesimo decreto, fermo restando quanto previsto dagli articoli 88, comma 4-bis e 92, commi 2 e 3 del decreto legislativo 159/2011, con riferimento rispettivamente alle comunicazioni antimafia e alle informazioni antimafia (art. 80, comma 2, del Codice)?</w:t>
      </w:r>
    </w:p>
    <w:p w:rsidR="006B20B8" w:rsidRDefault="006B20B8" w:rsidP="006B20B8">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E365F0" w:rsidRDefault="00E365F0" w:rsidP="006B20B8">
      <w:pPr>
        <w:pStyle w:val="Standard"/>
        <w:tabs>
          <w:tab w:val="left" w:pos="1588"/>
          <w:tab w:val="left" w:pos="2580"/>
        </w:tabs>
        <w:ind w:left="1304"/>
        <w:jc w:val="both"/>
        <w:rPr>
          <w:rFonts w:asciiTheme="majorHAnsi" w:hAnsiTheme="majorHAnsi" w:cstheme="majorHAnsi"/>
        </w:rPr>
      </w:pPr>
    </w:p>
    <w:p w:rsidR="00E365F0" w:rsidRDefault="00E365F0" w:rsidP="00E365F0">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L’operatore economico è stato sottoposto a fallimento o si trova in stato di liquidazione coatta o di concordato preventivo o è in corso nei propri confronti un procedimento per la dichiarazione di una di tali situazioni </w:t>
      </w:r>
      <w:r>
        <w:rPr>
          <w:rFonts w:asciiTheme="majorHAnsi" w:eastAsia="Tahoma" w:hAnsiTheme="majorHAnsi" w:cstheme="majorHAnsi"/>
          <w:szCs w:val="24"/>
        </w:rPr>
        <w:t>(Art. 80, comma 5, lett. b)</w:t>
      </w:r>
      <w:r>
        <w:rPr>
          <w:rFonts w:asciiTheme="majorHAnsi" w:hAnsiTheme="majorHAnsi" w:cstheme="majorHAnsi"/>
        </w:rPr>
        <w:t xml:space="preserve">? </w:t>
      </w:r>
    </w:p>
    <w:p w:rsidR="00E365F0" w:rsidRDefault="00E365F0" w:rsidP="00E365F0">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Default="006B20B8" w:rsidP="006B20B8">
      <w:pPr>
        <w:pStyle w:val="Standard"/>
        <w:tabs>
          <w:tab w:val="left" w:pos="1588"/>
          <w:tab w:val="left" w:pos="2580"/>
        </w:tabs>
        <w:ind w:left="1304"/>
        <w:jc w:val="both"/>
        <w:rPr>
          <w:rFonts w:asciiTheme="majorHAnsi" w:hAnsiTheme="majorHAnsi" w:cstheme="majorHAnsi"/>
        </w:rPr>
      </w:pPr>
    </w:p>
    <w:p w:rsidR="006B20B8" w:rsidRPr="00AC4A47" w:rsidRDefault="006B20B8" w:rsidP="006B20B8">
      <w:pPr>
        <w:pStyle w:val="Standard"/>
        <w:tabs>
          <w:tab w:val="left" w:pos="1588"/>
          <w:tab w:val="left" w:pos="2580"/>
        </w:tabs>
        <w:ind w:left="1304"/>
        <w:jc w:val="both"/>
        <w:rPr>
          <w:rFonts w:asciiTheme="majorHAnsi" w:hAnsiTheme="majorHAnsi" w:cstheme="majorHAnsi"/>
        </w:rPr>
      </w:pPr>
    </w:p>
    <w:p w:rsidR="006B20B8" w:rsidRDefault="006B20B8" w:rsidP="006B20B8">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 L’operatore economico si è reso colpevole di gravi illeciti professionali, tali da rendere dubbia la sua integrità o affidabilità </w:t>
      </w:r>
      <w:r>
        <w:rPr>
          <w:rFonts w:asciiTheme="majorHAnsi" w:eastAsia="Tahoma" w:hAnsiTheme="majorHAnsi" w:cstheme="majorHAnsi"/>
          <w:szCs w:val="24"/>
        </w:rPr>
        <w:t>(Art. 80, comma 5, lett. c)</w:t>
      </w:r>
      <w:r>
        <w:rPr>
          <w:rFonts w:asciiTheme="majorHAnsi" w:hAnsiTheme="majorHAnsi" w:cstheme="majorHAnsi"/>
        </w:rPr>
        <w:t xml:space="preserve">? </w:t>
      </w:r>
    </w:p>
    <w:p w:rsidR="006B20B8" w:rsidRDefault="006B20B8" w:rsidP="006B20B8">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Pr="00AC4A47" w:rsidRDefault="006B20B8" w:rsidP="006B20B8">
      <w:pPr>
        <w:pStyle w:val="Standard"/>
        <w:tabs>
          <w:tab w:val="left" w:pos="1588"/>
          <w:tab w:val="left" w:pos="2580"/>
        </w:tabs>
        <w:ind w:left="1304"/>
        <w:jc w:val="both"/>
        <w:rPr>
          <w:rFonts w:asciiTheme="majorHAnsi" w:hAnsiTheme="majorHAnsi" w:cstheme="majorHAnsi"/>
        </w:rPr>
      </w:pPr>
    </w:p>
    <w:p w:rsidR="006B20B8" w:rsidRDefault="006B20B8" w:rsidP="006B20B8">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 L’operatore economico </w:t>
      </w:r>
      <w:r>
        <w:rPr>
          <w:rFonts w:asciiTheme="majorHAnsi" w:hAnsiTheme="majorHAnsi" w:cstheme="majorHAnsi"/>
          <w:bCs/>
        </w:rPr>
        <w:t>ha</w:t>
      </w:r>
      <w:r w:rsidRPr="008D4B53">
        <w:rPr>
          <w:rFonts w:asciiTheme="majorHAnsi" w:hAnsiTheme="majorHAnsi" w:cstheme="majorHAnsi"/>
          <w:bCs/>
        </w:rPr>
        <w:t xml:space="preserve"> tentato di influenzare indebitamente il processo decisionale della stazione appaltante o di ottenere informazioni riservate a fini di proprio vantaggio oppure </w:t>
      </w:r>
      <w:r>
        <w:rPr>
          <w:rFonts w:asciiTheme="majorHAnsi" w:hAnsiTheme="majorHAnsi" w:cstheme="majorHAnsi"/>
          <w:bCs/>
        </w:rPr>
        <w:t>ha</w:t>
      </w:r>
      <w:r w:rsidRPr="008D4B53">
        <w:rPr>
          <w:rFonts w:asciiTheme="majorHAnsi" w:hAnsiTheme="majorHAnsi" w:cstheme="majorHAnsi"/>
          <w:bCs/>
        </w:rPr>
        <w:t xml:space="preserve"> fornito, anche per negligenza, informazioni false o fuorvianti suscettibili di influenzare le decisioni sull'esclusione, la selezione o l'aggiudicazione, ovvero </w:t>
      </w:r>
      <w:r>
        <w:rPr>
          <w:rFonts w:asciiTheme="majorHAnsi" w:hAnsiTheme="majorHAnsi" w:cstheme="majorHAnsi"/>
          <w:bCs/>
        </w:rPr>
        <w:t>ha</w:t>
      </w:r>
      <w:r w:rsidRPr="008D4B53">
        <w:rPr>
          <w:rFonts w:asciiTheme="majorHAnsi" w:hAnsiTheme="majorHAnsi" w:cstheme="majorHAnsi"/>
          <w:bCs/>
        </w:rPr>
        <w:t xml:space="preserve"> omesso le informazioni dovute ai fini del corretto svolgimento della procedura di selezione</w:t>
      </w:r>
      <w:r w:rsidRPr="008D4B53">
        <w:rPr>
          <w:rFonts w:asciiTheme="majorHAnsi" w:hAnsiTheme="majorHAnsi" w:cstheme="majorHAnsi"/>
        </w:rPr>
        <w:t xml:space="preserve"> </w:t>
      </w:r>
      <w:r>
        <w:rPr>
          <w:rFonts w:asciiTheme="majorHAnsi" w:eastAsia="Tahoma" w:hAnsiTheme="majorHAnsi" w:cstheme="majorHAnsi"/>
          <w:szCs w:val="24"/>
        </w:rPr>
        <w:t>(Art. 80, comma 5, lett. c-bis)</w:t>
      </w:r>
      <w:r>
        <w:rPr>
          <w:rFonts w:asciiTheme="majorHAnsi" w:hAnsiTheme="majorHAnsi" w:cstheme="majorHAnsi"/>
        </w:rPr>
        <w:t xml:space="preserve">? </w:t>
      </w:r>
    </w:p>
    <w:p w:rsidR="006B20B8" w:rsidRDefault="006B20B8" w:rsidP="006B20B8">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Default="006B20B8" w:rsidP="006B20B8">
      <w:pPr>
        <w:pStyle w:val="Standard"/>
        <w:tabs>
          <w:tab w:val="left" w:pos="1588"/>
          <w:tab w:val="left" w:pos="2580"/>
        </w:tabs>
        <w:ind w:left="1276"/>
        <w:jc w:val="both"/>
        <w:rPr>
          <w:rFonts w:asciiTheme="majorHAnsi" w:hAnsiTheme="majorHAnsi" w:cstheme="majorHAnsi"/>
        </w:rPr>
      </w:pPr>
    </w:p>
    <w:p w:rsidR="006B20B8" w:rsidRDefault="006B20B8" w:rsidP="006B20B8">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 L’operatore economico </w:t>
      </w:r>
      <w:r>
        <w:rPr>
          <w:rFonts w:asciiTheme="majorHAnsi" w:hAnsiTheme="majorHAnsi" w:cstheme="majorHAnsi"/>
          <w:bCs/>
        </w:rPr>
        <w:t>ha</w:t>
      </w:r>
      <w:r w:rsidRPr="008D4B53">
        <w:rPr>
          <w:rFonts w:asciiTheme="majorHAnsi" w:hAnsiTheme="majorHAnsi" w:cstheme="majorHAnsi"/>
          <w:bCs/>
        </w:rPr>
        <w:t xml:space="preserve"> dimostrato significative o persistenti carenze nell'esecuzione di un precedente contratto di appalto o di concessione che ne hanno causato la risoluzione per inadempimento ovvero la condanna al risarcimento del danno o altre sanzioni comparabili</w:t>
      </w:r>
      <w:r w:rsidRPr="008D4B53">
        <w:rPr>
          <w:rFonts w:asciiTheme="majorHAnsi" w:hAnsiTheme="majorHAnsi" w:cstheme="majorHAnsi"/>
        </w:rPr>
        <w:t xml:space="preserve"> </w:t>
      </w:r>
      <w:r>
        <w:rPr>
          <w:rFonts w:asciiTheme="majorHAnsi" w:eastAsia="Tahoma" w:hAnsiTheme="majorHAnsi" w:cstheme="majorHAnsi"/>
          <w:szCs w:val="24"/>
        </w:rPr>
        <w:t>(Art. 80, comma 5, lett. c-ter)</w:t>
      </w:r>
      <w:r>
        <w:rPr>
          <w:rFonts w:asciiTheme="majorHAnsi" w:hAnsiTheme="majorHAnsi" w:cstheme="majorHAnsi"/>
        </w:rPr>
        <w:t xml:space="preserve">? </w:t>
      </w:r>
    </w:p>
    <w:p w:rsidR="006B20B8" w:rsidRDefault="006B20B8" w:rsidP="006B20B8">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887E0A" w:rsidRDefault="00887E0A" w:rsidP="00887E0A">
      <w:pPr>
        <w:pStyle w:val="Standard"/>
        <w:tabs>
          <w:tab w:val="left" w:pos="1588"/>
          <w:tab w:val="left" w:pos="2580"/>
        </w:tabs>
        <w:ind w:left="1276"/>
        <w:jc w:val="both"/>
        <w:rPr>
          <w:rFonts w:asciiTheme="majorHAnsi" w:hAnsiTheme="majorHAnsi" w:cstheme="majorHAnsi"/>
        </w:rPr>
      </w:pPr>
    </w:p>
    <w:p w:rsidR="00887E0A" w:rsidRDefault="00887E0A" w:rsidP="00887E0A">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lastRenderedPageBreak/>
        <w:t xml:space="preserve"> L’operatore </w:t>
      </w:r>
      <w:r w:rsidRPr="00D50EC7">
        <w:rPr>
          <w:rFonts w:asciiTheme="majorHAnsi" w:hAnsiTheme="majorHAnsi" w:cstheme="majorHAnsi"/>
        </w:rPr>
        <w:t xml:space="preserve">economico </w:t>
      </w:r>
      <w:r w:rsidRPr="00D50EC7">
        <w:rPr>
          <w:rFonts w:asciiTheme="majorHAnsi" w:hAnsiTheme="majorHAnsi" w:cstheme="majorHAnsi"/>
          <w:bCs/>
        </w:rPr>
        <w:t>ha commesso grave inadempimento nei confronti di uno o più subappaltatori, riconosciuto o accertato con sentenza passata in giudicato</w:t>
      </w:r>
      <w:r w:rsidRPr="00D50EC7">
        <w:rPr>
          <w:rFonts w:asciiTheme="majorHAnsi" w:hAnsiTheme="majorHAnsi" w:cstheme="majorHAnsi"/>
        </w:rPr>
        <w:t xml:space="preserve"> </w:t>
      </w:r>
      <w:r w:rsidRPr="00D50EC7">
        <w:rPr>
          <w:rFonts w:asciiTheme="majorHAnsi" w:eastAsia="Tahoma" w:hAnsiTheme="majorHAnsi" w:cstheme="majorHAnsi"/>
          <w:szCs w:val="24"/>
        </w:rPr>
        <w:t>(Art. 80, comma 5, lett</w:t>
      </w:r>
      <w:r>
        <w:rPr>
          <w:rFonts w:asciiTheme="majorHAnsi" w:eastAsia="Tahoma" w:hAnsiTheme="majorHAnsi" w:cstheme="majorHAnsi"/>
          <w:szCs w:val="24"/>
        </w:rPr>
        <w:t>. c-quater)</w:t>
      </w:r>
      <w:r>
        <w:rPr>
          <w:rFonts w:asciiTheme="majorHAnsi" w:hAnsiTheme="majorHAnsi" w:cstheme="majorHAnsi"/>
        </w:rPr>
        <w:t xml:space="preserve">? </w:t>
      </w:r>
    </w:p>
    <w:p w:rsidR="00887E0A" w:rsidRDefault="00887E0A" w:rsidP="00887E0A">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887E0A" w:rsidRPr="00887E0A" w:rsidRDefault="00887E0A" w:rsidP="00887E0A">
      <w:pPr>
        <w:pStyle w:val="Standard"/>
        <w:tabs>
          <w:tab w:val="left" w:pos="1588"/>
          <w:tab w:val="left" w:pos="2580"/>
        </w:tabs>
        <w:ind w:left="1304"/>
        <w:jc w:val="both"/>
        <w:rPr>
          <w:rFonts w:asciiTheme="majorHAnsi" w:hAnsiTheme="majorHAnsi" w:cstheme="majorHAnsi"/>
        </w:rPr>
      </w:pPr>
    </w:p>
    <w:p w:rsidR="006B20B8" w:rsidRPr="00865002" w:rsidRDefault="006B20B8" w:rsidP="006B20B8">
      <w:pPr>
        <w:pStyle w:val="Standard"/>
        <w:numPr>
          <w:ilvl w:val="0"/>
          <w:numId w:val="1"/>
        </w:numPr>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L’operatore economico è stato soggetto alla sanzione interdittiva di cui all’art.9, comma 2, lett. c) del decreto legislativo 8 giugno 2001 n. 231 o ad altra sanzione che comporta il divieto di contrare con la pubblica amministrazione, compresi i provvedimenti interdittivi di cui all’art. 14 del d. lgs. 81/2008 (Art. 80, comma 5, lett. f)?</w:t>
      </w:r>
    </w:p>
    <w:p w:rsidR="006B20B8" w:rsidRDefault="006B20B8" w:rsidP="006B20B8">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Default="006B20B8" w:rsidP="006B20B8">
      <w:pPr>
        <w:pStyle w:val="Standard"/>
        <w:tabs>
          <w:tab w:val="left" w:pos="1588"/>
          <w:tab w:val="left" w:pos="2580"/>
        </w:tabs>
        <w:ind w:left="1304"/>
        <w:jc w:val="both"/>
        <w:rPr>
          <w:rFonts w:asciiTheme="majorHAnsi" w:hAnsiTheme="majorHAnsi" w:cstheme="majorHAnsi"/>
        </w:rPr>
      </w:pPr>
    </w:p>
    <w:p w:rsidR="006B20B8" w:rsidRPr="00865002" w:rsidRDefault="006B20B8" w:rsidP="006B20B8">
      <w:pPr>
        <w:pStyle w:val="Standard"/>
        <w:tabs>
          <w:tab w:val="left" w:pos="1588"/>
          <w:tab w:val="left" w:pos="2580"/>
        </w:tabs>
        <w:ind w:left="1304"/>
        <w:jc w:val="both"/>
        <w:rPr>
          <w:rFonts w:asciiTheme="majorHAnsi" w:hAnsiTheme="majorHAnsi" w:cstheme="majorHAnsi"/>
        </w:rPr>
      </w:pPr>
    </w:p>
    <w:p w:rsidR="006B20B8" w:rsidRPr="00034030" w:rsidRDefault="006B20B8" w:rsidP="006B20B8">
      <w:pPr>
        <w:pStyle w:val="Standard"/>
        <w:numPr>
          <w:ilvl w:val="0"/>
          <w:numId w:val="1"/>
        </w:numPr>
        <w:tabs>
          <w:tab w:val="left" w:pos="1588"/>
          <w:tab w:val="left" w:pos="2580"/>
        </w:tabs>
        <w:ind w:left="1304"/>
        <w:jc w:val="both"/>
        <w:rPr>
          <w:rFonts w:asciiTheme="majorHAnsi" w:hAnsiTheme="majorHAnsi" w:cstheme="majorHAnsi"/>
        </w:rPr>
      </w:pPr>
      <w:r>
        <w:rPr>
          <w:rFonts w:asciiTheme="majorHAnsi" w:eastAsia="Tahoma" w:hAnsiTheme="majorHAnsi" w:cstheme="majorHAnsi"/>
          <w:szCs w:val="24"/>
        </w:rPr>
        <w:t>L’operatore economico h</w:t>
      </w:r>
      <w:r w:rsidRPr="00034030">
        <w:rPr>
          <w:rFonts w:asciiTheme="majorHAnsi" w:eastAsia="Tahoma" w:hAnsiTheme="majorHAnsi" w:cstheme="majorHAnsi"/>
          <w:szCs w:val="24"/>
        </w:rPr>
        <w:t>a presentato nella procedura di gara in corso o negli affidamenti di subappalti documentazione o dichiarazioni non veritiere (Art. 80, comma 5, lettera f-bis)?</w:t>
      </w:r>
    </w:p>
    <w:p w:rsidR="006B20B8" w:rsidRPr="00034030" w:rsidRDefault="006B20B8" w:rsidP="006B20B8">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Default="006B20B8" w:rsidP="006B20B8">
      <w:pPr>
        <w:pStyle w:val="Standard"/>
        <w:widowControl w:val="0"/>
        <w:tabs>
          <w:tab w:val="left" w:pos="-14930"/>
          <w:tab w:val="left" w:pos="-13938"/>
        </w:tabs>
        <w:ind w:left="1276"/>
        <w:jc w:val="both"/>
        <w:rPr>
          <w:rFonts w:asciiTheme="majorHAnsi" w:hAnsiTheme="majorHAnsi" w:cstheme="majorHAnsi"/>
          <w:szCs w:val="24"/>
        </w:rPr>
      </w:pPr>
    </w:p>
    <w:p w:rsidR="006B20B8" w:rsidRPr="00034030" w:rsidRDefault="006B20B8" w:rsidP="006B20B8">
      <w:pPr>
        <w:pStyle w:val="Standard"/>
        <w:widowControl w:val="0"/>
        <w:tabs>
          <w:tab w:val="left" w:pos="-14930"/>
          <w:tab w:val="left" w:pos="-13938"/>
        </w:tabs>
        <w:ind w:left="1276"/>
        <w:jc w:val="both"/>
        <w:rPr>
          <w:rFonts w:asciiTheme="majorHAnsi" w:hAnsiTheme="majorHAnsi" w:cstheme="majorHAnsi"/>
          <w:szCs w:val="24"/>
        </w:rPr>
      </w:pPr>
    </w:p>
    <w:p w:rsidR="006B20B8" w:rsidRPr="00865002" w:rsidRDefault="006B20B8" w:rsidP="006B20B8">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w:t>
      </w:r>
    </w:p>
    <w:p w:rsidR="006B20B8" w:rsidRPr="00034030"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Default="006B20B8" w:rsidP="006B20B8">
      <w:pPr>
        <w:pStyle w:val="Standard"/>
        <w:widowControl w:val="0"/>
        <w:tabs>
          <w:tab w:val="left" w:pos="-14476"/>
          <w:tab w:val="left" w:pos="-13484"/>
        </w:tabs>
        <w:ind w:left="1304"/>
        <w:jc w:val="both"/>
        <w:rPr>
          <w:rFonts w:asciiTheme="majorHAnsi" w:hAnsiTheme="majorHAnsi" w:cstheme="majorHAnsi"/>
          <w:szCs w:val="24"/>
        </w:rPr>
      </w:pPr>
    </w:p>
    <w:p w:rsidR="006B20B8" w:rsidRPr="00034030" w:rsidRDefault="006B20B8" w:rsidP="006B20B8">
      <w:pPr>
        <w:pStyle w:val="Standard"/>
        <w:widowControl w:val="0"/>
        <w:tabs>
          <w:tab w:val="left" w:pos="-14476"/>
          <w:tab w:val="left" w:pos="-13484"/>
        </w:tabs>
        <w:ind w:left="1304"/>
        <w:jc w:val="both"/>
        <w:rPr>
          <w:rFonts w:asciiTheme="majorHAnsi" w:hAnsiTheme="majorHAnsi" w:cstheme="majorHAnsi"/>
          <w:szCs w:val="24"/>
        </w:rPr>
      </w:pPr>
    </w:p>
    <w:p w:rsidR="006B20B8" w:rsidRPr="00865002" w:rsidRDefault="006B20B8" w:rsidP="006B20B8">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L’operatore economico ha violato il divieto di intestazione fiduciaria di cui all’art. 17 della legge 19 marzo 1990 n. 55 (Art. 80, comma 5, lettera h)?</w:t>
      </w:r>
    </w:p>
    <w:p w:rsidR="006B20B8"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Pr="00865002"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p>
    <w:p w:rsidR="006B20B8" w:rsidRDefault="006B20B8" w:rsidP="006B20B8">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hAnsiTheme="majorHAnsi" w:cstheme="majorHAnsi"/>
        </w:rPr>
        <w:t xml:space="preserve"> L’operatore economico si trova in regola con le norme che disciplinano il diritto al lavoro dei disabili di cui alla legge 12 marzo 1999 n. 68 (Art. 80, comma 5, lettera i)?</w:t>
      </w:r>
    </w:p>
    <w:p w:rsidR="006B20B8"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          </w:t>
      </w:r>
      <w:r>
        <w:rPr>
          <w:rFonts w:asciiTheme="majorHAnsi" w:hAnsiTheme="majorHAnsi" w:cstheme="majorHAnsi"/>
          <w:szCs w:val="24"/>
        </w:rPr>
        <w:sym w:font="Symbol" w:char="F0F0"/>
      </w:r>
      <w:r w:rsidRPr="00034030">
        <w:rPr>
          <w:rFonts w:asciiTheme="majorHAnsi" w:hAnsiTheme="majorHAnsi" w:cstheme="majorHAnsi"/>
        </w:rPr>
        <w:t xml:space="preserve">   </w:t>
      </w:r>
      <w:r>
        <w:rPr>
          <w:rFonts w:asciiTheme="majorHAnsi" w:hAnsiTheme="majorHAnsi" w:cstheme="majorHAnsi"/>
        </w:rPr>
        <w:t>Non soggetto alla disciplina di cui alla L. 68/99 in quanto __ _________________________________________________________________________;</w:t>
      </w:r>
    </w:p>
    <w:p w:rsidR="006B20B8"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p>
    <w:p w:rsidR="006B20B8" w:rsidRPr="00865002" w:rsidRDefault="006B20B8" w:rsidP="006B20B8">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L’operatore economico è stato vittima dei reati previsti e puniti dagli </w:t>
      </w:r>
      <w:hyperlink r:id="rId8" w:anchor="317" w:history="1">
        <w:r w:rsidRPr="00034030">
          <w:rPr>
            <w:rStyle w:val="Collegamentoipertestuale"/>
            <w:rFonts w:asciiTheme="majorHAnsi" w:eastAsia="Tahoma" w:hAnsiTheme="majorHAnsi" w:cstheme="majorHAnsi"/>
            <w:color w:val="auto"/>
            <w:szCs w:val="24"/>
            <w:u w:val="none"/>
          </w:rPr>
          <w:t>articoli 317</w:t>
        </w:r>
      </w:hyperlink>
      <w:r w:rsidRPr="00034030">
        <w:rPr>
          <w:rFonts w:asciiTheme="majorHAnsi" w:eastAsia="Tahoma" w:hAnsiTheme="majorHAnsi" w:cstheme="majorHAnsi"/>
          <w:szCs w:val="24"/>
        </w:rPr>
        <w:t xml:space="preserve"> e </w:t>
      </w:r>
      <w:hyperlink r:id="rId9" w:anchor="629" w:history="1">
        <w:r w:rsidRPr="00034030">
          <w:rPr>
            <w:rStyle w:val="Collegamentoipertestuale"/>
            <w:rFonts w:asciiTheme="majorHAnsi" w:eastAsia="Tahoma" w:hAnsiTheme="majorHAnsi" w:cstheme="majorHAnsi"/>
            <w:color w:val="auto"/>
            <w:szCs w:val="24"/>
            <w:u w:val="none"/>
          </w:rPr>
          <w:t>629 del codice penale</w:t>
        </w:r>
      </w:hyperlink>
      <w:r w:rsidRPr="00034030">
        <w:rPr>
          <w:rFonts w:asciiTheme="majorHAnsi" w:eastAsia="Tahoma" w:hAnsiTheme="majorHAnsi" w:cstheme="majorHAnsi"/>
          <w:szCs w:val="24"/>
        </w:rPr>
        <w:t xml:space="preserve"> aggravati ai sensi dell'articolo 7 del decreto-legge 13 maggio 1991, n. 152, convertito, con modificazioni, dalla legge 12 luglio 1991, n. 203 (Art. 80, comma 5, lettera l)?</w:t>
      </w:r>
    </w:p>
    <w:p w:rsidR="006B20B8" w:rsidRPr="00034030"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Pr>
          <w:rFonts w:asciiTheme="majorHAnsi" w:hAnsiTheme="majorHAnsi" w:cstheme="majorHAnsi"/>
          <w:szCs w:val="24"/>
        </w:rPr>
        <w:sym w:font="Symbol" w:char="F0F0"/>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6B20B8" w:rsidRPr="00034030"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In caso di risposta affermativa, ha denunciato i fatti all’autorità giudiziaria?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6B20B8" w:rsidRDefault="006B20B8" w:rsidP="006B20B8">
      <w:pPr>
        <w:pStyle w:val="Standard"/>
        <w:widowControl w:val="0"/>
        <w:tabs>
          <w:tab w:val="left" w:pos="-14476"/>
          <w:tab w:val="left" w:pos="-13484"/>
        </w:tabs>
        <w:ind w:left="1304"/>
        <w:jc w:val="both"/>
        <w:rPr>
          <w:rFonts w:asciiTheme="majorHAnsi" w:hAnsiTheme="majorHAnsi" w:cstheme="majorHAnsi"/>
          <w:szCs w:val="24"/>
        </w:rPr>
      </w:pPr>
    </w:p>
    <w:p w:rsidR="006B20B8" w:rsidRPr="00865002" w:rsidRDefault="006B20B8" w:rsidP="006B20B8">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L’operatore economico </w:t>
      </w:r>
      <w:r>
        <w:rPr>
          <w:rFonts w:asciiTheme="majorHAnsi" w:eastAsia="Tahoma" w:hAnsiTheme="majorHAnsi" w:cstheme="majorHAnsi"/>
          <w:szCs w:val="24"/>
        </w:rPr>
        <w:t>si trova rispetto ad un altro partecipante alla medesima procedura di affidamento, in una situazione di controllo di cui all’art. 2359 del codice civile o in una qualsiasi relazione, anche di fatto, se la situazione di controllo o la relazione comporti che le offerte sono imputabili ad un unico centro decisionale (Art. 80, comma 5, lettera m)</w:t>
      </w:r>
      <w:r w:rsidRPr="00034030">
        <w:rPr>
          <w:rFonts w:asciiTheme="majorHAnsi" w:eastAsia="Tahoma" w:hAnsiTheme="majorHAnsi" w:cstheme="majorHAnsi"/>
          <w:szCs w:val="24"/>
        </w:rPr>
        <w:t>?</w:t>
      </w:r>
    </w:p>
    <w:p w:rsidR="006B20B8" w:rsidRPr="00034030"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Pr>
          <w:rFonts w:asciiTheme="majorHAnsi" w:hAnsiTheme="majorHAnsi" w:cstheme="majorHAnsi"/>
          <w:szCs w:val="24"/>
        </w:rPr>
        <w:sym w:font="Symbol" w:char="F0F0"/>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6B20B8" w:rsidRDefault="006B20B8" w:rsidP="006B20B8">
      <w:pPr>
        <w:pStyle w:val="Standard"/>
        <w:widowControl w:val="0"/>
        <w:tabs>
          <w:tab w:val="left" w:pos="-31226"/>
        </w:tabs>
        <w:ind w:left="454"/>
        <w:jc w:val="both"/>
        <w:rPr>
          <w:rFonts w:asciiTheme="majorHAnsi" w:eastAsia="Tahoma" w:hAnsiTheme="majorHAnsi" w:cstheme="majorHAnsi"/>
          <w:b/>
          <w:szCs w:val="24"/>
        </w:rPr>
      </w:pPr>
    </w:p>
    <w:p w:rsidR="00F93944" w:rsidRDefault="00F93944">
      <w:pPr>
        <w:widowControl/>
        <w:suppressAutoHyphens w:val="0"/>
        <w:rPr>
          <w:rFonts w:asciiTheme="majorHAnsi" w:eastAsia="Tahoma" w:hAnsiTheme="majorHAnsi" w:cstheme="majorHAnsi"/>
          <w:b/>
          <w:kern w:val="3"/>
          <w:sz w:val="24"/>
          <w:szCs w:val="24"/>
        </w:rPr>
      </w:pPr>
      <w:r>
        <w:rPr>
          <w:rFonts w:asciiTheme="majorHAnsi" w:eastAsia="Tahoma" w:hAnsiTheme="majorHAnsi" w:cstheme="majorHAnsi"/>
          <w:b/>
          <w:szCs w:val="24"/>
        </w:rPr>
        <w:br w:type="page"/>
      </w:r>
    </w:p>
    <w:p w:rsidR="00887E0A" w:rsidRDefault="00887E0A" w:rsidP="006B20B8">
      <w:pPr>
        <w:pStyle w:val="Standard"/>
        <w:widowControl w:val="0"/>
        <w:tabs>
          <w:tab w:val="left" w:pos="-31226"/>
        </w:tabs>
        <w:ind w:left="454"/>
        <w:jc w:val="both"/>
        <w:rPr>
          <w:rFonts w:asciiTheme="majorHAnsi" w:eastAsia="Tahoma" w:hAnsiTheme="majorHAnsi" w:cstheme="majorHAnsi"/>
          <w:b/>
          <w:szCs w:val="24"/>
        </w:rPr>
      </w:pPr>
    </w:p>
    <w:p w:rsidR="00CF6B4F" w:rsidRPr="00034030" w:rsidRDefault="004A5C0D" w:rsidP="006B20B8">
      <w:pPr>
        <w:pStyle w:val="Standard"/>
        <w:widowControl w:val="0"/>
        <w:tabs>
          <w:tab w:val="left" w:pos="-31226"/>
        </w:tabs>
        <w:ind w:left="454"/>
        <w:jc w:val="both"/>
        <w:rPr>
          <w:rFonts w:asciiTheme="majorHAnsi" w:hAnsiTheme="majorHAnsi" w:cstheme="majorHAnsi"/>
        </w:rPr>
      </w:pPr>
      <w:r w:rsidRPr="00D373AD">
        <w:rPr>
          <w:rFonts w:asciiTheme="majorHAnsi" w:eastAsia="Tahoma" w:hAnsiTheme="majorHAnsi" w:cstheme="majorHAnsi"/>
          <w:b/>
          <w:szCs w:val="24"/>
        </w:rPr>
        <w:t>PARTE IV DEL DGUE – Criteri di selezione</w:t>
      </w:r>
    </w:p>
    <w:p w:rsidR="00CF6B4F" w:rsidRPr="00034030" w:rsidRDefault="00CF6B4F">
      <w:pPr>
        <w:pStyle w:val="Standard"/>
        <w:widowControl w:val="0"/>
        <w:tabs>
          <w:tab w:val="left" w:pos="-31226"/>
        </w:tabs>
        <w:ind w:left="454"/>
        <w:jc w:val="both"/>
        <w:rPr>
          <w:rFonts w:asciiTheme="majorHAnsi" w:hAnsiTheme="majorHAnsi" w:cstheme="majorHAnsi"/>
          <w:szCs w:val="24"/>
        </w:rPr>
      </w:pPr>
    </w:p>
    <w:p w:rsidR="00CF6B4F" w:rsidRPr="00034030" w:rsidRDefault="002D5CE5">
      <w:pPr>
        <w:pStyle w:val="Standard"/>
        <w:widowControl w:val="0"/>
        <w:tabs>
          <w:tab w:val="left" w:pos="-31226"/>
          <w:tab w:val="left" w:pos="1140"/>
        </w:tabs>
        <w:ind w:left="454"/>
        <w:jc w:val="both"/>
        <w:rPr>
          <w:rFonts w:asciiTheme="majorHAnsi" w:hAnsiTheme="majorHAnsi" w:cstheme="majorHAnsi"/>
        </w:rPr>
      </w:pPr>
      <w:r>
        <w:rPr>
          <w:rFonts w:asciiTheme="majorHAnsi" w:eastAsia="Tahoma" w:hAnsiTheme="majorHAnsi" w:cstheme="majorHAnsi"/>
          <w:b/>
          <w:szCs w:val="24"/>
        </w:rPr>
        <w:t>7.1</w:t>
      </w:r>
      <w:r w:rsidR="004A5C0D" w:rsidRPr="00034030">
        <w:rPr>
          <w:rFonts w:asciiTheme="majorHAnsi" w:eastAsia="Tahoma" w:hAnsiTheme="majorHAnsi" w:cstheme="majorHAnsi"/>
          <w:b/>
          <w:szCs w:val="24"/>
        </w:rPr>
        <w:t xml:space="preserve"> </w:t>
      </w:r>
      <w:r w:rsidR="004A5C0D" w:rsidRPr="00034030">
        <w:rPr>
          <w:rFonts w:asciiTheme="majorHAnsi" w:eastAsia="Tahoma" w:hAnsiTheme="majorHAnsi" w:cstheme="majorHAnsi"/>
          <w:b/>
          <w:szCs w:val="24"/>
        </w:rPr>
        <w:tab/>
        <w:t>Idoneità:</w:t>
      </w:r>
      <w:r w:rsidR="003D04B2">
        <w:rPr>
          <w:rFonts w:asciiTheme="majorHAnsi" w:eastAsia="Tahoma" w:hAnsiTheme="majorHAnsi" w:cstheme="majorHAnsi"/>
          <w:b/>
          <w:szCs w:val="24"/>
        </w:rPr>
        <w:t xml:space="preserve"> </w:t>
      </w:r>
    </w:p>
    <w:p w:rsidR="00CF6B4F" w:rsidRPr="00034030" w:rsidRDefault="00CF6B4F">
      <w:pPr>
        <w:pStyle w:val="Standard"/>
        <w:widowControl w:val="0"/>
        <w:tabs>
          <w:tab w:val="left" w:pos="-14930"/>
          <w:tab w:val="left" w:pos="-13938"/>
        </w:tabs>
        <w:ind w:left="850"/>
        <w:jc w:val="both"/>
        <w:rPr>
          <w:rFonts w:asciiTheme="majorHAnsi" w:hAnsiTheme="majorHAnsi" w:cstheme="majorHAnsi"/>
          <w:szCs w:val="24"/>
        </w:rPr>
      </w:pPr>
    </w:p>
    <w:p w:rsidR="00CF6B4F" w:rsidRPr="00034030" w:rsidRDefault="004A5C0D">
      <w:pPr>
        <w:pStyle w:val="Standard"/>
        <w:widowControl w:val="0"/>
        <w:tabs>
          <w:tab w:val="left" w:pos="-14930"/>
          <w:tab w:val="left" w:pos="-13938"/>
        </w:tabs>
        <w:ind w:left="850"/>
        <w:jc w:val="both"/>
        <w:rPr>
          <w:rFonts w:asciiTheme="majorHAnsi" w:hAnsiTheme="majorHAnsi" w:cstheme="majorHAnsi"/>
        </w:rPr>
      </w:pPr>
      <w:r w:rsidRPr="00034030">
        <w:rPr>
          <w:rFonts w:asciiTheme="majorHAnsi" w:eastAsia="Tahoma" w:hAnsiTheme="majorHAnsi" w:cstheme="majorHAnsi"/>
          <w:szCs w:val="24"/>
        </w:rPr>
        <w:t>- Requisiti di idoneità professionale:</w:t>
      </w:r>
    </w:p>
    <w:p w:rsidR="00CF6B4F" w:rsidRPr="00034030" w:rsidRDefault="00CF6B4F">
      <w:pPr>
        <w:pStyle w:val="Standard"/>
        <w:widowControl w:val="0"/>
        <w:tabs>
          <w:tab w:val="left" w:pos="-14760"/>
          <w:tab w:val="left" w:pos="-13768"/>
        </w:tabs>
        <w:ind w:left="1020"/>
        <w:jc w:val="both"/>
        <w:rPr>
          <w:rFonts w:asciiTheme="majorHAnsi" w:hAnsiTheme="majorHAnsi" w:cstheme="majorHAnsi"/>
          <w:szCs w:val="24"/>
        </w:rPr>
      </w:pPr>
    </w:p>
    <w:p w:rsidR="00B56141" w:rsidRPr="00B56141" w:rsidRDefault="004A5C0D">
      <w:pPr>
        <w:pStyle w:val="Standard"/>
        <w:widowControl w:val="0"/>
        <w:numPr>
          <w:ilvl w:val="0"/>
          <w:numId w:val="2"/>
        </w:numPr>
        <w:tabs>
          <w:tab w:val="left" w:pos="-15780"/>
          <w:tab w:val="left" w:pos="-14788"/>
        </w:tabs>
        <w:spacing w:line="360" w:lineRule="auto"/>
        <w:jc w:val="both"/>
        <w:rPr>
          <w:rFonts w:asciiTheme="majorHAnsi" w:hAnsiTheme="majorHAnsi" w:cstheme="majorHAnsi"/>
        </w:rPr>
      </w:pPr>
      <w:r w:rsidRPr="00034030">
        <w:rPr>
          <w:rFonts w:asciiTheme="majorHAnsi" w:eastAsia="Tahoma" w:hAnsiTheme="majorHAnsi" w:cstheme="majorHAnsi"/>
          <w:szCs w:val="24"/>
        </w:rPr>
        <w:t xml:space="preserve">Iscrizione </w:t>
      </w:r>
      <w:r w:rsidR="00F93944" w:rsidRPr="00F93944">
        <w:rPr>
          <w:rFonts w:asciiTheme="majorHAnsi" w:eastAsia="Tahoma" w:hAnsiTheme="majorHAnsi" w:cstheme="majorHAnsi"/>
          <w:bCs/>
          <w:szCs w:val="24"/>
        </w:rPr>
        <w:t>nel registro tenuto dalla Camera di commercio industria, artigianato e agricoltura oppure nel registro delle commissioni provinciali per l’artigianato per attività coerenti con quelle oggetto della presente procedura di gara</w:t>
      </w:r>
      <w:r w:rsidRPr="00034030">
        <w:rPr>
          <w:rFonts w:asciiTheme="majorHAnsi" w:eastAsia="Tahoma" w:hAnsiTheme="majorHAnsi" w:cstheme="majorHAnsi"/>
          <w:szCs w:val="24"/>
        </w:rPr>
        <w:t xml:space="preserve">: </w:t>
      </w:r>
    </w:p>
    <w:p w:rsidR="00CF6B4F" w:rsidRDefault="00B56141" w:rsidP="00B56141">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NO</w:t>
      </w:r>
    </w:p>
    <w:p w:rsidR="00F93944" w:rsidRPr="00034030" w:rsidRDefault="00F93944" w:rsidP="00F93944">
      <w:pPr>
        <w:pStyle w:val="Standard"/>
        <w:widowControl w:val="0"/>
        <w:tabs>
          <w:tab w:val="left" w:pos="-14760"/>
          <w:tab w:val="left" w:pos="-13768"/>
        </w:tabs>
        <w:ind w:left="1020"/>
        <w:jc w:val="both"/>
        <w:rPr>
          <w:rFonts w:asciiTheme="majorHAnsi" w:hAnsiTheme="majorHAnsi" w:cstheme="majorHAnsi"/>
          <w:szCs w:val="24"/>
        </w:rPr>
      </w:pPr>
    </w:p>
    <w:p w:rsidR="00F93944" w:rsidRPr="00B56141" w:rsidRDefault="00F93944" w:rsidP="00F93944">
      <w:pPr>
        <w:pStyle w:val="Standard"/>
        <w:widowControl w:val="0"/>
        <w:numPr>
          <w:ilvl w:val="0"/>
          <w:numId w:val="2"/>
        </w:numPr>
        <w:tabs>
          <w:tab w:val="left" w:pos="-15780"/>
          <w:tab w:val="left" w:pos="-14788"/>
        </w:tabs>
        <w:spacing w:line="360" w:lineRule="auto"/>
        <w:jc w:val="both"/>
        <w:rPr>
          <w:rFonts w:asciiTheme="majorHAnsi" w:hAnsiTheme="majorHAnsi" w:cstheme="majorHAnsi"/>
        </w:rPr>
      </w:pPr>
      <w:r w:rsidRPr="00F93944">
        <w:rPr>
          <w:rFonts w:asciiTheme="majorHAnsi" w:eastAsia="Tahoma" w:hAnsiTheme="majorHAnsi" w:cstheme="majorHAnsi"/>
          <w:b/>
          <w:szCs w:val="24"/>
        </w:rPr>
        <w:t>(in caso di cooperative)</w:t>
      </w:r>
      <w:r w:rsidRPr="00F93944">
        <w:rPr>
          <w:rFonts w:asciiTheme="majorHAnsi" w:eastAsia="Tahoma" w:hAnsiTheme="majorHAnsi" w:cstheme="majorHAnsi"/>
          <w:szCs w:val="24"/>
        </w:rPr>
        <w:t xml:space="preserve"> iscrizione all’Albo Regionale delle cooperative sociali ex art. 9 della L.381/1991 (Sezione cooperative A o Sezione Consorzi) con uno scopo sociale compatibile con le attività oggetto dell’appalto</w:t>
      </w:r>
      <w:r w:rsidRPr="00034030">
        <w:rPr>
          <w:rFonts w:asciiTheme="majorHAnsi" w:eastAsia="Tahoma" w:hAnsiTheme="majorHAnsi" w:cstheme="majorHAnsi"/>
          <w:szCs w:val="24"/>
        </w:rPr>
        <w:t xml:space="preserve">: </w:t>
      </w:r>
      <w:bookmarkStart w:id="14" w:name="_Hlk25321084"/>
    </w:p>
    <w:p w:rsidR="00F93944" w:rsidRDefault="00F93944" w:rsidP="00F93944">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r>
        <w:rPr>
          <w:rFonts w:asciiTheme="majorHAnsi" w:eastAsia="Tahoma" w:hAnsiTheme="majorHAnsi" w:cstheme="majorHAnsi"/>
          <w:szCs w:val="24"/>
        </w:rPr>
        <w:t xml:space="preserve">   </w:t>
      </w:r>
      <w:bookmarkEnd w:id="14"/>
      <w:r>
        <w:rPr>
          <w:rFonts w:asciiTheme="majorHAnsi" w:eastAsia="Tahoma" w:hAnsiTheme="majorHAnsi" w:cstheme="majorHAnsi"/>
          <w:szCs w:val="24"/>
        </w:rPr>
        <w:t xml:space="preserve">             In caso di risposta affermativa, indicare gli estremi dell’iscrizione: _____________________________________________________</w:t>
      </w:r>
    </w:p>
    <w:p w:rsidR="00F93944" w:rsidRDefault="00F93944" w:rsidP="00B56141">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p>
    <w:p w:rsidR="002D5CE5" w:rsidRDefault="002D5CE5" w:rsidP="002D5CE5">
      <w:pPr>
        <w:pStyle w:val="Standard"/>
        <w:widowControl w:val="0"/>
        <w:tabs>
          <w:tab w:val="left" w:pos="-15780"/>
          <w:tab w:val="left" w:pos="-14788"/>
        </w:tabs>
        <w:spacing w:line="360" w:lineRule="auto"/>
        <w:ind w:left="851" w:hanging="425"/>
        <w:jc w:val="both"/>
        <w:rPr>
          <w:rFonts w:asciiTheme="majorHAnsi" w:eastAsia="Tahoma" w:hAnsiTheme="majorHAnsi" w:cstheme="majorHAnsi"/>
          <w:b/>
          <w:szCs w:val="24"/>
        </w:rPr>
      </w:pPr>
      <w:r>
        <w:rPr>
          <w:rFonts w:asciiTheme="majorHAnsi" w:eastAsia="Tahoma" w:hAnsiTheme="majorHAnsi" w:cstheme="majorHAnsi"/>
          <w:b/>
          <w:szCs w:val="24"/>
        </w:rPr>
        <w:t>7.</w:t>
      </w:r>
      <w:r>
        <w:rPr>
          <w:rFonts w:asciiTheme="majorHAnsi" w:eastAsia="Tahoma" w:hAnsiTheme="majorHAnsi" w:cstheme="majorHAnsi"/>
          <w:b/>
          <w:szCs w:val="24"/>
        </w:rPr>
        <w:t>2</w:t>
      </w:r>
      <w:r w:rsidRPr="00034030">
        <w:rPr>
          <w:rFonts w:asciiTheme="majorHAnsi" w:eastAsia="Tahoma" w:hAnsiTheme="majorHAnsi" w:cstheme="majorHAnsi"/>
          <w:b/>
          <w:szCs w:val="24"/>
        </w:rPr>
        <w:t xml:space="preserve"> </w:t>
      </w:r>
      <w:r w:rsidRPr="00034030">
        <w:rPr>
          <w:rFonts w:asciiTheme="majorHAnsi" w:eastAsia="Tahoma" w:hAnsiTheme="majorHAnsi" w:cstheme="majorHAnsi"/>
          <w:b/>
          <w:szCs w:val="24"/>
        </w:rPr>
        <w:tab/>
      </w:r>
      <w:r>
        <w:rPr>
          <w:rFonts w:asciiTheme="majorHAnsi" w:eastAsia="Tahoma" w:hAnsiTheme="majorHAnsi" w:cstheme="majorHAnsi"/>
          <w:b/>
          <w:szCs w:val="24"/>
        </w:rPr>
        <w:t xml:space="preserve">Capacità </w:t>
      </w:r>
      <w:r>
        <w:rPr>
          <w:rFonts w:asciiTheme="majorHAnsi" w:eastAsia="Tahoma" w:hAnsiTheme="majorHAnsi" w:cstheme="majorHAnsi"/>
          <w:b/>
          <w:szCs w:val="24"/>
        </w:rPr>
        <w:t>Economica</w:t>
      </w:r>
      <w:r>
        <w:rPr>
          <w:rFonts w:asciiTheme="majorHAnsi" w:eastAsia="Tahoma" w:hAnsiTheme="majorHAnsi" w:cstheme="majorHAnsi"/>
          <w:b/>
          <w:szCs w:val="24"/>
        </w:rPr>
        <w:t xml:space="preserve"> e </w:t>
      </w:r>
      <w:r>
        <w:rPr>
          <w:rFonts w:asciiTheme="majorHAnsi" w:eastAsia="Tahoma" w:hAnsiTheme="majorHAnsi" w:cstheme="majorHAnsi"/>
          <w:b/>
          <w:szCs w:val="24"/>
        </w:rPr>
        <w:t>Finanziaria</w:t>
      </w:r>
      <w:r>
        <w:rPr>
          <w:rFonts w:asciiTheme="majorHAnsi" w:eastAsia="Tahoma" w:hAnsiTheme="majorHAnsi" w:cstheme="majorHAnsi"/>
          <w:b/>
          <w:szCs w:val="24"/>
        </w:rPr>
        <w:t>:</w:t>
      </w:r>
    </w:p>
    <w:p w:rsidR="002D5CE5" w:rsidRDefault="002D5CE5" w:rsidP="002D5CE5">
      <w:pPr>
        <w:pStyle w:val="Standard"/>
        <w:widowControl w:val="0"/>
        <w:numPr>
          <w:ilvl w:val="0"/>
          <w:numId w:val="15"/>
        </w:numPr>
        <w:tabs>
          <w:tab w:val="left" w:pos="-15780"/>
          <w:tab w:val="left" w:pos="-14788"/>
        </w:tabs>
        <w:spacing w:line="360" w:lineRule="auto"/>
        <w:ind w:left="1134" w:hanging="294"/>
        <w:jc w:val="both"/>
        <w:rPr>
          <w:rFonts w:asciiTheme="majorHAnsi" w:eastAsia="Tahoma" w:hAnsiTheme="majorHAnsi" w:cstheme="majorHAnsi"/>
          <w:szCs w:val="24"/>
        </w:rPr>
      </w:pPr>
      <w:r>
        <w:rPr>
          <w:rFonts w:asciiTheme="majorHAnsi" w:eastAsia="Tahoma" w:hAnsiTheme="majorHAnsi" w:cstheme="majorHAnsi"/>
          <w:szCs w:val="24"/>
        </w:rPr>
        <w:t>A</w:t>
      </w:r>
      <w:r w:rsidRPr="00364FDA">
        <w:rPr>
          <w:rFonts w:asciiTheme="majorHAnsi" w:eastAsia="Tahoma" w:hAnsiTheme="majorHAnsi" w:cstheme="majorHAnsi"/>
          <w:szCs w:val="24"/>
        </w:rPr>
        <w:t xml:space="preserve">vere </w:t>
      </w:r>
      <w:r w:rsidRPr="002D5CE5">
        <w:rPr>
          <w:rFonts w:asciiTheme="majorHAnsi" w:eastAsia="Tahoma" w:hAnsiTheme="majorHAnsi" w:cstheme="majorHAnsi"/>
          <w:szCs w:val="24"/>
        </w:rPr>
        <w:t>realizzato un fatturato relativo a servizi analoghi negli ultimi tre esercizi (2018/2017/2016), per un importo non inferiore ad € 240.000,00 (iva esclusa) a favore di committenti pubblici o privati</w:t>
      </w:r>
      <w:r>
        <w:rPr>
          <w:rFonts w:asciiTheme="majorHAnsi" w:eastAsia="Tahoma" w:hAnsiTheme="majorHAnsi" w:cstheme="majorHAnsi"/>
          <w:szCs w:val="24"/>
        </w:rPr>
        <w:t>:</w:t>
      </w:r>
    </w:p>
    <w:p w:rsidR="002D5CE5" w:rsidRDefault="002D5CE5" w:rsidP="002D5CE5">
      <w:pPr>
        <w:pStyle w:val="Standard"/>
        <w:widowControl w:val="0"/>
        <w:tabs>
          <w:tab w:val="left" w:pos="-15780"/>
          <w:tab w:val="left" w:pos="-14788"/>
        </w:tabs>
        <w:spacing w:line="360" w:lineRule="auto"/>
        <w:ind w:left="1134"/>
        <w:jc w:val="both"/>
        <w:rPr>
          <w:rFonts w:asciiTheme="majorHAnsi" w:eastAsia="Tahoma" w:hAnsiTheme="majorHAnsi" w:cstheme="majorHAnsi"/>
          <w:szCs w:val="24"/>
        </w:rPr>
      </w:pPr>
    </w:p>
    <w:p w:rsidR="002D5CE5" w:rsidRDefault="002D5CE5" w:rsidP="002D5CE5">
      <w:pPr>
        <w:pStyle w:val="Standard"/>
        <w:widowControl w:val="0"/>
        <w:tabs>
          <w:tab w:val="left" w:pos="-15780"/>
          <w:tab w:val="left" w:pos="-14788"/>
        </w:tabs>
        <w:spacing w:line="360" w:lineRule="auto"/>
        <w:ind w:left="1134"/>
        <w:jc w:val="both"/>
        <w:rPr>
          <w:rFonts w:asciiTheme="majorHAnsi" w:eastAsia="Tahoma" w:hAnsiTheme="majorHAnsi" w:cstheme="majorHAnsi"/>
          <w:szCs w:val="24"/>
        </w:rPr>
      </w:pPr>
      <w:r w:rsidRPr="00034030">
        <w:rPr>
          <w:rFonts w:asciiTheme="majorHAnsi" w:eastAsia="Tahoma" w:hAnsiTheme="majorHAnsi" w:cstheme="majorHAnsi"/>
          <w:szCs w:val="24"/>
        </w:rPr>
        <w:t xml:space="preserve">In caso di risposta affermativa indicare </w:t>
      </w:r>
      <w:r>
        <w:rPr>
          <w:rFonts w:asciiTheme="majorHAnsi" w:eastAsia="Tahoma" w:hAnsiTheme="majorHAnsi" w:cstheme="majorHAnsi"/>
          <w:szCs w:val="24"/>
        </w:rPr>
        <w:t>l’anno di esecuzione del servizio, l’importo e il committente________________________________________________________________ ______________________________________________________________________________________________________________________________________________________;</w:t>
      </w:r>
    </w:p>
    <w:p w:rsidR="002D5CE5" w:rsidRDefault="002D5CE5" w:rsidP="006A58B3">
      <w:pPr>
        <w:pStyle w:val="Standard"/>
        <w:widowControl w:val="0"/>
        <w:tabs>
          <w:tab w:val="left" w:pos="-15780"/>
          <w:tab w:val="left" w:pos="-14788"/>
        </w:tabs>
        <w:spacing w:line="360" w:lineRule="auto"/>
        <w:ind w:left="851" w:hanging="425"/>
        <w:jc w:val="both"/>
        <w:rPr>
          <w:rFonts w:asciiTheme="majorHAnsi" w:eastAsia="Tahoma" w:hAnsiTheme="majorHAnsi" w:cstheme="majorHAnsi"/>
          <w:b/>
          <w:szCs w:val="24"/>
        </w:rPr>
      </w:pPr>
    </w:p>
    <w:p w:rsidR="004C76E7" w:rsidRDefault="002D5CE5" w:rsidP="006A58B3">
      <w:pPr>
        <w:pStyle w:val="Standard"/>
        <w:widowControl w:val="0"/>
        <w:tabs>
          <w:tab w:val="left" w:pos="-15780"/>
          <w:tab w:val="left" w:pos="-14788"/>
        </w:tabs>
        <w:spacing w:line="360" w:lineRule="auto"/>
        <w:ind w:left="851" w:hanging="425"/>
        <w:jc w:val="both"/>
        <w:rPr>
          <w:rFonts w:asciiTheme="majorHAnsi" w:eastAsia="Tahoma" w:hAnsiTheme="majorHAnsi" w:cstheme="majorHAnsi"/>
          <w:b/>
          <w:szCs w:val="24"/>
        </w:rPr>
      </w:pPr>
      <w:r>
        <w:rPr>
          <w:rFonts w:asciiTheme="majorHAnsi" w:eastAsia="Tahoma" w:hAnsiTheme="majorHAnsi" w:cstheme="majorHAnsi"/>
          <w:b/>
          <w:szCs w:val="24"/>
        </w:rPr>
        <w:t>7.3</w:t>
      </w:r>
      <w:r w:rsidR="004A5C0D" w:rsidRPr="00034030">
        <w:rPr>
          <w:rFonts w:asciiTheme="majorHAnsi" w:eastAsia="Tahoma" w:hAnsiTheme="majorHAnsi" w:cstheme="majorHAnsi"/>
          <w:b/>
          <w:szCs w:val="24"/>
        </w:rPr>
        <w:t xml:space="preserve"> </w:t>
      </w:r>
      <w:r w:rsidR="004A5C0D" w:rsidRPr="00034030">
        <w:rPr>
          <w:rFonts w:asciiTheme="majorHAnsi" w:eastAsia="Tahoma" w:hAnsiTheme="majorHAnsi" w:cstheme="majorHAnsi"/>
          <w:b/>
          <w:szCs w:val="24"/>
        </w:rPr>
        <w:tab/>
      </w:r>
      <w:r w:rsidR="0092393A">
        <w:rPr>
          <w:rFonts w:asciiTheme="majorHAnsi" w:eastAsia="Tahoma" w:hAnsiTheme="majorHAnsi" w:cstheme="majorHAnsi"/>
          <w:b/>
          <w:szCs w:val="24"/>
        </w:rPr>
        <w:t xml:space="preserve">Capacità Tecnica e </w:t>
      </w:r>
      <w:r w:rsidR="00364FDA">
        <w:rPr>
          <w:rFonts w:asciiTheme="majorHAnsi" w:eastAsia="Tahoma" w:hAnsiTheme="majorHAnsi" w:cstheme="majorHAnsi"/>
          <w:b/>
          <w:szCs w:val="24"/>
        </w:rPr>
        <w:t>Professionale</w:t>
      </w:r>
      <w:r w:rsidR="004C76E7">
        <w:rPr>
          <w:rFonts w:asciiTheme="majorHAnsi" w:eastAsia="Tahoma" w:hAnsiTheme="majorHAnsi" w:cstheme="majorHAnsi"/>
          <w:b/>
          <w:szCs w:val="24"/>
        </w:rPr>
        <w:t>:</w:t>
      </w:r>
    </w:p>
    <w:p w:rsidR="00D56780" w:rsidRDefault="00364FDA" w:rsidP="006A58B3">
      <w:pPr>
        <w:pStyle w:val="Standard"/>
        <w:widowControl w:val="0"/>
        <w:numPr>
          <w:ilvl w:val="0"/>
          <w:numId w:val="15"/>
        </w:numPr>
        <w:tabs>
          <w:tab w:val="left" w:pos="-15780"/>
          <w:tab w:val="left" w:pos="-14788"/>
        </w:tabs>
        <w:spacing w:line="360" w:lineRule="auto"/>
        <w:ind w:left="1134" w:hanging="294"/>
        <w:jc w:val="both"/>
        <w:rPr>
          <w:rFonts w:asciiTheme="majorHAnsi" w:eastAsia="Tahoma" w:hAnsiTheme="majorHAnsi" w:cstheme="majorHAnsi"/>
          <w:szCs w:val="24"/>
        </w:rPr>
      </w:pPr>
      <w:r>
        <w:rPr>
          <w:rFonts w:asciiTheme="majorHAnsi" w:eastAsia="Tahoma" w:hAnsiTheme="majorHAnsi" w:cstheme="majorHAnsi"/>
          <w:szCs w:val="24"/>
        </w:rPr>
        <w:t>A</w:t>
      </w:r>
      <w:r w:rsidRPr="00364FDA">
        <w:rPr>
          <w:rFonts w:asciiTheme="majorHAnsi" w:eastAsia="Tahoma" w:hAnsiTheme="majorHAnsi" w:cstheme="majorHAnsi"/>
          <w:szCs w:val="24"/>
        </w:rPr>
        <w:t xml:space="preserve">vere </w:t>
      </w:r>
      <w:r w:rsidR="002D5CE5" w:rsidRPr="002D5CE5">
        <w:rPr>
          <w:rFonts w:asciiTheme="majorHAnsi" w:eastAsia="Tahoma" w:hAnsiTheme="majorHAnsi" w:cstheme="majorHAnsi"/>
          <w:szCs w:val="24"/>
        </w:rPr>
        <w:t>realizzato negli ultimi tre anni (2018/2017/2016) almeno n. 2 servizi analoghi a quelli oggetto di gara esercitati a favore di committenti pubblici e privati</w:t>
      </w:r>
      <w:r w:rsidR="00D56780">
        <w:rPr>
          <w:rFonts w:asciiTheme="majorHAnsi" w:eastAsia="Tahoma" w:hAnsiTheme="majorHAnsi" w:cstheme="majorHAnsi"/>
          <w:szCs w:val="24"/>
        </w:rPr>
        <w:t>:</w:t>
      </w:r>
    </w:p>
    <w:p w:rsidR="00364FDA" w:rsidRDefault="00364FDA" w:rsidP="00364FDA">
      <w:pPr>
        <w:pStyle w:val="Standard"/>
        <w:widowControl w:val="0"/>
        <w:tabs>
          <w:tab w:val="left" w:pos="-15780"/>
          <w:tab w:val="left" w:pos="-14788"/>
        </w:tabs>
        <w:spacing w:line="360" w:lineRule="auto"/>
        <w:ind w:left="1134"/>
        <w:jc w:val="both"/>
        <w:rPr>
          <w:rFonts w:asciiTheme="majorHAnsi" w:eastAsia="Tahoma" w:hAnsiTheme="majorHAnsi" w:cstheme="majorHAnsi"/>
          <w:szCs w:val="24"/>
        </w:rPr>
      </w:pPr>
    </w:p>
    <w:p w:rsidR="00D56780" w:rsidRDefault="00D56780" w:rsidP="00364FDA">
      <w:pPr>
        <w:pStyle w:val="Standard"/>
        <w:widowControl w:val="0"/>
        <w:tabs>
          <w:tab w:val="left" w:pos="-15780"/>
          <w:tab w:val="left" w:pos="-14788"/>
        </w:tabs>
        <w:spacing w:line="360" w:lineRule="auto"/>
        <w:ind w:left="1134"/>
        <w:jc w:val="both"/>
        <w:rPr>
          <w:rFonts w:asciiTheme="majorHAnsi" w:eastAsia="Tahoma" w:hAnsiTheme="majorHAnsi" w:cstheme="majorHAnsi"/>
          <w:szCs w:val="24"/>
        </w:rPr>
      </w:pPr>
      <w:r w:rsidRPr="00034030">
        <w:rPr>
          <w:rFonts w:asciiTheme="majorHAnsi" w:eastAsia="Tahoma" w:hAnsiTheme="majorHAnsi" w:cstheme="majorHAnsi"/>
          <w:szCs w:val="24"/>
        </w:rPr>
        <w:t xml:space="preserve">In caso di risposta affermativa indicare </w:t>
      </w:r>
      <w:r w:rsidR="00364FDA">
        <w:rPr>
          <w:rFonts w:asciiTheme="majorHAnsi" w:eastAsia="Tahoma" w:hAnsiTheme="majorHAnsi" w:cstheme="majorHAnsi"/>
          <w:szCs w:val="24"/>
        </w:rPr>
        <w:t>l’anno di esecuzione del</w:t>
      </w:r>
      <w:r w:rsidR="00F93944">
        <w:rPr>
          <w:rFonts w:asciiTheme="majorHAnsi" w:eastAsia="Tahoma" w:hAnsiTheme="majorHAnsi" w:cstheme="majorHAnsi"/>
          <w:szCs w:val="24"/>
        </w:rPr>
        <w:t xml:space="preserve"> servizio</w:t>
      </w:r>
      <w:r w:rsidR="00364FDA">
        <w:rPr>
          <w:rFonts w:asciiTheme="majorHAnsi" w:eastAsia="Tahoma" w:hAnsiTheme="majorHAnsi" w:cstheme="majorHAnsi"/>
          <w:szCs w:val="24"/>
        </w:rPr>
        <w:t>, l’importo</w:t>
      </w:r>
      <w:r w:rsidR="00F93944">
        <w:rPr>
          <w:rFonts w:asciiTheme="majorHAnsi" w:eastAsia="Tahoma" w:hAnsiTheme="majorHAnsi" w:cstheme="majorHAnsi"/>
          <w:szCs w:val="24"/>
        </w:rPr>
        <w:t xml:space="preserve"> e</w:t>
      </w:r>
      <w:r w:rsidR="00364FDA">
        <w:rPr>
          <w:rFonts w:asciiTheme="majorHAnsi" w:eastAsia="Tahoma" w:hAnsiTheme="majorHAnsi" w:cstheme="majorHAnsi"/>
          <w:szCs w:val="24"/>
        </w:rPr>
        <w:t xml:space="preserve"> il committente</w:t>
      </w:r>
      <w:r w:rsidR="00F93944">
        <w:rPr>
          <w:rFonts w:asciiTheme="majorHAnsi" w:eastAsia="Tahoma" w:hAnsiTheme="majorHAnsi" w:cstheme="majorHAnsi"/>
          <w:szCs w:val="24"/>
        </w:rPr>
        <w:t>___________________________________________________</w:t>
      </w:r>
      <w:r w:rsidR="00364FDA">
        <w:rPr>
          <w:rFonts w:asciiTheme="majorHAnsi" w:eastAsia="Tahoma" w:hAnsiTheme="majorHAnsi" w:cstheme="majorHAnsi"/>
          <w:szCs w:val="24"/>
        </w:rPr>
        <w:t>_____________</w:t>
      </w:r>
      <w:r>
        <w:rPr>
          <w:rFonts w:asciiTheme="majorHAnsi" w:eastAsia="Tahoma" w:hAnsiTheme="majorHAnsi" w:cstheme="majorHAnsi"/>
          <w:szCs w:val="24"/>
        </w:rPr>
        <w:t xml:space="preserve"> ___________________________________________________________________________</w:t>
      </w:r>
      <w:r w:rsidR="00364FDA">
        <w:rPr>
          <w:rFonts w:asciiTheme="majorHAnsi" w:eastAsia="Tahoma" w:hAnsiTheme="majorHAnsi" w:cstheme="majorHAnsi"/>
          <w:szCs w:val="24"/>
        </w:rPr>
        <w:t>_______</w:t>
      </w:r>
      <w:r>
        <w:rPr>
          <w:rFonts w:asciiTheme="majorHAnsi" w:eastAsia="Tahoma" w:hAnsiTheme="majorHAnsi" w:cstheme="majorHAnsi"/>
          <w:szCs w:val="24"/>
        </w:rPr>
        <w:t>____________________________________________________________________;</w:t>
      </w:r>
    </w:p>
    <w:p w:rsidR="002D5CE5" w:rsidRDefault="002D5CE5" w:rsidP="00364FDA">
      <w:pPr>
        <w:pStyle w:val="Standard"/>
        <w:widowControl w:val="0"/>
        <w:tabs>
          <w:tab w:val="left" w:pos="-15780"/>
          <w:tab w:val="left" w:pos="-14788"/>
        </w:tabs>
        <w:spacing w:line="360" w:lineRule="auto"/>
        <w:ind w:left="1134"/>
        <w:jc w:val="both"/>
        <w:rPr>
          <w:rFonts w:asciiTheme="majorHAnsi" w:eastAsia="Tahoma" w:hAnsiTheme="majorHAnsi" w:cstheme="majorHAnsi"/>
          <w:szCs w:val="24"/>
        </w:rPr>
      </w:pPr>
    </w:p>
    <w:p w:rsidR="002D5CE5" w:rsidRPr="002D5CE5" w:rsidRDefault="002D5CE5" w:rsidP="002D5CE5">
      <w:pPr>
        <w:pStyle w:val="Standard"/>
        <w:widowControl w:val="0"/>
        <w:numPr>
          <w:ilvl w:val="0"/>
          <w:numId w:val="15"/>
        </w:numPr>
        <w:tabs>
          <w:tab w:val="left" w:pos="-15780"/>
          <w:tab w:val="left" w:pos="-14788"/>
        </w:tabs>
        <w:spacing w:line="360" w:lineRule="auto"/>
        <w:ind w:left="1134"/>
        <w:jc w:val="both"/>
        <w:rPr>
          <w:rFonts w:asciiTheme="majorHAnsi" w:eastAsia="Tahoma" w:hAnsiTheme="majorHAnsi" w:cstheme="majorHAnsi"/>
          <w:szCs w:val="24"/>
        </w:rPr>
      </w:pPr>
      <w:r>
        <w:rPr>
          <w:rFonts w:asciiTheme="majorHAnsi" w:eastAsia="Tahoma" w:hAnsiTheme="majorHAnsi" w:cstheme="majorHAnsi"/>
          <w:szCs w:val="24"/>
        </w:rPr>
        <w:lastRenderedPageBreak/>
        <w:t xml:space="preserve">Avere la disponibilità </w:t>
      </w:r>
      <w:r w:rsidRPr="002D5CE5">
        <w:rPr>
          <w:rFonts w:asciiTheme="majorHAnsi" w:eastAsia="Tahoma" w:hAnsiTheme="majorHAnsi" w:cstheme="majorHAnsi"/>
          <w:szCs w:val="24"/>
        </w:rPr>
        <w:t>di personale come indicato dal capitolato speciale d’appalto</w:t>
      </w:r>
      <w:r>
        <w:rPr>
          <w:rFonts w:asciiTheme="majorHAnsi" w:eastAsia="Tahoma" w:hAnsiTheme="majorHAnsi" w:cstheme="majorHAnsi"/>
          <w:szCs w:val="24"/>
        </w:rPr>
        <w:t xml:space="preserve">: </w:t>
      </w:r>
    </w:p>
    <w:p w:rsidR="002D5CE5" w:rsidRDefault="002D5CE5" w:rsidP="002D5CE5">
      <w:pPr>
        <w:pStyle w:val="Standard"/>
        <w:widowControl w:val="0"/>
        <w:tabs>
          <w:tab w:val="left" w:pos="-15780"/>
          <w:tab w:val="left" w:pos="-14788"/>
        </w:tabs>
        <w:spacing w:line="360" w:lineRule="auto"/>
        <w:ind w:left="1134"/>
        <w:jc w:val="both"/>
        <w:rPr>
          <w:rFonts w:asciiTheme="majorHAnsi" w:eastAsia="Tahoma" w:hAnsiTheme="majorHAnsi" w:cstheme="majorHAnsi"/>
          <w:szCs w:val="24"/>
        </w:rPr>
      </w:pPr>
      <w:r w:rsidRPr="002D5CE5">
        <w:rPr>
          <w:rFonts w:asciiTheme="majorHAnsi" w:eastAsia="Tahoma" w:hAnsiTheme="majorHAnsi" w:cstheme="majorHAnsi"/>
          <w:szCs w:val="24"/>
        </w:rPr>
        <w:t xml:space="preserve">    </w:t>
      </w:r>
      <w:r w:rsidRPr="002D5CE5">
        <w:rPr>
          <w:rFonts w:asciiTheme="majorHAnsi" w:eastAsia="Tahoma" w:hAnsiTheme="majorHAnsi" w:cstheme="majorHAnsi"/>
          <w:szCs w:val="24"/>
        </w:rPr>
        <w:sym w:font="Symbol" w:char="F0F0"/>
      </w:r>
      <w:r w:rsidRPr="002D5CE5">
        <w:rPr>
          <w:rFonts w:asciiTheme="majorHAnsi" w:eastAsia="Tahoma" w:hAnsiTheme="majorHAnsi" w:cstheme="majorHAnsi"/>
          <w:szCs w:val="24"/>
        </w:rPr>
        <w:t xml:space="preserve">   SI             </w:t>
      </w:r>
      <w:r w:rsidRPr="002D5CE5">
        <w:rPr>
          <w:rFonts w:asciiTheme="majorHAnsi" w:eastAsia="Tahoma" w:hAnsiTheme="majorHAnsi" w:cstheme="majorHAnsi"/>
          <w:szCs w:val="24"/>
        </w:rPr>
        <w:sym w:font="Symbol" w:char="F0F0"/>
      </w:r>
      <w:r w:rsidRPr="002D5CE5">
        <w:rPr>
          <w:rFonts w:asciiTheme="majorHAnsi" w:eastAsia="Tahoma" w:hAnsiTheme="majorHAnsi" w:cstheme="majorHAnsi"/>
          <w:szCs w:val="24"/>
        </w:rPr>
        <w:t xml:space="preserve">   NO   </w:t>
      </w:r>
    </w:p>
    <w:p w:rsidR="002E50A0" w:rsidRDefault="002E50A0" w:rsidP="002E50A0">
      <w:pPr>
        <w:pStyle w:val="Standard"/>
        <w:widowControl w:val="0"/>
        <w:tabs>
          <w:tab w:val="left" w:pos="-15780"/>
          <w:tab w:val="left" w:pos="-14788"/>
        </w:tabs>
        <w:spacing w:line="360" w:lineRule="auto"/>
        <w:ind w:left="1134"/>
        <w:jc w:val="both"/>
        <w:rPr>
          <w:rFonts w:asciiTheme="majorHAnsi" w:eastAsia="Tahoma" w:hAnsiTheme="majorHAnsi" w:cstheme="majorHAnsi"/>
          <w:szCs w:val="24"/>
        </w:rPr>
      </w:pPr>
    </w:p>
    <w:p w:rsidR="002E50A0" w:rsidRPr="002D5CE5" w:rsidRDefault="002E50A0" w:rsidP="002E50A0">
      <w:pPr>
        <w:pStyle w:val="Standard"/>
        <w:widowControl w:val="0"/>
        <w:numPr>
          <w:ilvl w:val="0"/>
          <w:numId w:val="15"/>
        </w:numPr>
        <w:tabs>
          <w:tab w:val="left" w:pos="-15780"/>
          <w:tab w:val="left" w:pos="-14788"/>
        </w:tabs>
        <w:spacing w:line="360" w:lineRule="auto"/>
        <w:ind w:left="1134"/>
        <w:jc w:val="both"/>
        <w:rPr>
          <w:rFonts w:asciiTheme="majorHAnsi" w:eastAsia="Tahoma" w:hAnsiTheme="majorHAnsi" w:cstheme="majorHAnsi"/>
          <w:szCs w:val="24"/>
        </w:rPr>
      </w:pPr>
      <w:r>
        <w:rPr>
          <w:rFonts w:asciiTheme="majorHAnsi" w:eastAsia="Tahoma" w:hAnsiTheme="majorHAnsi" w:cstheme="majorHAnsi"/>
          <w:szCs w:val="24"/>
        </w:rPr>
        <w:t>I</w:t>
      </w:r>
      <w:r w:rsidRPr="002E50A0">
        <w:rPr>
          <w:rFonts w:asciiTheme="majorHAnsi" w:eastAsia="Tahoma" w:hAnsiTheme="majorHAnsi" w:cstheme="majorHAnsi"/>
          <w:szCs w:val="24"/>
        </w:rPr>
        <w:t>ndicazione dei tecnici e degli organi tecnici facenti direttamente capo o meno al concorrente e, in particolare, quelli incaricati del controllo di qualità</w:t>
      </w:r>
      <w:r>
        <w:rPr>
          <w:rFonts w:asciiTheme="majorHAnsi" w:eastAsia="Tahoma" w:hAnsiTheme="majorHAnsi" w:cstheme="majorHAnsi"/>
          <w:szCs w:val="24"/>
        </w:rPr>
        <w:t xml:space="preserve">: </w:t>
      </w:r>
    </w:p>
    <w:p w:rsidR="002E50A0" w:rsidRDefault="002E50A0" w:rsidP="002E50A0">
      <w:pPr>
        <w:pStyle w:val="Standard"/>
        <w:widowControl w:val="0"/>
        <w:tabs>
          <w:tab w:val="left" w:pos="-15780"/>
          <w:tab w:val="left" w:pos="-14788"/>
        </w:tabs>
        <w:spacing w:line="360" w:lineRule="auto"/>
        <w:ind w:left="1134"/>
        <w:jc w:val="both"/>
        <w:rPr>
          <w:rFonts w:asciiTheme="majorHAnsi" w:eastAsia="Tahoma" w:hAnsiTheme="majorHAnsi" w:cstheme="majorHAnsi"/>
          <w:szCs w:val="24"/>
        </w:rPr>
      </w:pPr>
      <w:r w:rsidRPr="002D5CE5">
        <w:rPr>
          <w:rFonts w:asciiTheme="majorHAnsi" w:eastAsia="Tahoma" w:hAnsiTheme="majorHAnsi" w:cstheme="majorHAnsi"/>
          <w:szCs w:val="24"/>
        </w:rPr>
        <w:t xml:space="preserve">    </w:t>
      </w:r>
      <w:r w:rsidRPr="002D5CE5">
        <w:rPr>
          <w:rFonts w:asciiTheme="majorHAnsi" w:eastAsia="Tahoma" w:hAnsiTheme="majorHAnsi" w:cstheme="majorHAnsi"/>
          <w:szCs w:val="24"/>
        </w:rPr>
        <w:sym w:font="Symbol" w:char="F0F0"/>
      </w:r>
      <w:r w:rsidRPr="002D5CE5">
        <w:rPr>
          <w:rFonts w:asciiTheme="majorHAnsi" w:eastAsia="Tahoma" w:hAnsiTheme="majorHAnsi" w:cstheme="majorHAnsi"/>
          <w:szCs w:val="24"/>
        </w:rPr>
        <w:t xml:space="preserve">   SI             </w:t>
      </w:r>
      <w:r w:rsidRPr="002D5CE5">
        <w:rPr>
          <w:rFonts w:asciiTheme="majorHAnsi" w:eastAsia="Tahoma" w:hAnsiTheme="majorHAnsi" w:cstheme="majorHAnsi"/>
          <w:szCs w:val="24"/>
        </w:rPr>
        <w:sym w:font="Symbol" w:char="F0F0"/>
      </w:r>
      <w:r w:rsidRPr="002D5CE5">
        <w:rPr>
          <w:rFonts w:asciiTheme="majorHAnsi" w:eastAsia="Tahoma" w:hAnsiTheme="majorHAnsi" w:cstheme="majorHAnsi"/>
          <w:szCs w:val="24"/>
        </w:rPr>
        <w:t xml:space="preserve">   NO  </w:t>
      </w:r>
      <w:r w:rsidR="00CD3DC3">
        <w:rPr>
          <w:rFonts w:asciiTheme="majorHAnsi" w:eastAsia="Tahoma" w:hAnsiTheme="majorHAnsi" w:cstheme="majorHAnsi"/>
          <w:szCs w:val="24"/>
        </w:rPr>
        <w:t xml:space="preserve">         </w:t>
      </w:r>
      <w:r w:rsidRPr="002D5CE5">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Pr>
          <w:rFonts w:asciiTheme="majorHAnsi" w:eastAsia="Tahoma" w:hAnsiTheme="majorHAnsi" w:cstheme="majorHAnsi"/>
          <w:szCs w:val="24"/>
        </w:rPr>
        <w:t>In caso di risposta affermativa, indicar</w:t>
      </w:r>
      <w:r w:rsidR="00CD3DC3">
        <w:rPr>
          <w:rFonts w:asciiTheme="majorHAnsi" w:eastAsia="Tahoma" w:hAnsiTheme="majorHAnsi" w:cstheme="majorHAnsi"/>
          <w:szCs w:val="24"/>
        </w:rPr>
        <w:t>n</w:t>
      </w:r>
      <w:r>
        <w:rPr>
          <w:rFonts w:asciiTheme="majorHAnsi" w:eastAsia="Tahoma" w:hAnsiTheme="majorHAnsi" w:cstheme="majorHAnsi"/>
          <w:szCs w:val="24"/>
        </w:rPr>
        <w:t xml:space="preserve">e </w:t>
      </w:r>
      <w:r w:rsidR="00CD3DC3">
        <w:rPr>
          <w:rFonts w:asciiTheme="majorHAnsi" w:eastAsia="Tahoma" w:hAnsiTheme="majorHAnsi" w:cstheme="majorHAnsi"/>
          <w:szCs w:val="24"/>
        </w:rPr>
        <w:t>il dettaglio</w:t>
      </w:r>
      <w:r>
        <w:rPr>
          <w:rFonts w:asciiTheme="majorHAnsi" w:eastAsia="Tahoma" w:hAnsiTheme="majorHAnsi" w:cstheme="majorHAnsi"/>
          <w:szCs w:val="24"/>
        </w:rPr>
        <w:t>: _____________________________________________________</w:t>
      </w:r>
      <w:r w:rsidR="00CD3DC3">
        <w:rPr>
          <w:rFonts w:asciiTheme="majorHAnsi" w:eastAsia="Tahoma" w:hAnsiTheme="majorHAnsi" w:cstheme="majorHAnsi"/>
          <w:szCs w:val="24"/>
        </w:rPr>
        <w:t>___________________________________________________________________________________________________________________________________________________________________________.</w:t>
      </w:r>
    </w:p>
    <w:p w:rsidR="00364FDA" w:rsidRDefault="00364FDA" w:rsidP="00364FDA">
      <w:pPr>
        <w:pStyle w:val="Standard"/>
        <w:widowControl w:val="0"/>
        <w:tabs>
          <w:tab w:val="left" w:pos="-15780"/>
          <w:tab w:val="left" w:pos="-14788"/>
        </w:tabs>
        <w:spacing w:line="360" w:lineRule="auto"/>
        <w:ind w:left="1134"/>
        <w:jc w:val="both"/>
        <w:rPr>
          <w:rFonts w:asciiTheme="majorHAnsi" w:eastAsia="Tahoma" w:hAnsiTheme="majorHAnsi" w:cstheme="majorHAnsi"/>
          <w:szCs w:val="24"/>
        </w:rPr>
      </w:pPr>
    </w:p>
    <w:p w:rsidR="00545226" w:rsidRDefault="00545226">
      <w:pPr>
        <w:widowControl/>
        <w:suppressAutoHyphens w:val="0"/>
        <w:rPr>
          <w:rFonts w:asciiTheme="majorHAnsi" w:eastAsia="Tahoma" w:hAnsiTheme="majorHAnsi" w:cstheme="majorHAnsi"/>
          <w:b/>
          <w:bCs/>
          <w:kern w:val="3"/>
          <w:sz w:val="24"/>
          <w:szCs w:val="24"/>
        </w:rPr>
      </w:pPr>
      <w:r>
        <w:rPr>
          <w:rFonts w:asciiTheme="majorHAnsi" w:eastAsia="Tahoma" w:hAnsiTheme="majorHAnsi" w:cstheme="majorHAnsi"/>
          <w:b/>
          <w:bCs/>
          <w:szCs w:val="24"/>
        </w:rPr>
        <w:br w:type="page"/>
      </w:r>
    </w:p>
    <w:p w:rsidR="00C01F9A" w:rsidRDefault="00C01F9A" w:rsidP="008630C7">
      <w:pPr>
        <w:pStyle w:val="Standard"/>
        <w:widowControl w:val="0"/>
        <w:tabs>
          <w:tab w:val="left" w:pos="-31226"/>
          <w:tab w:val="left" w:pos="1140"/>
        </w:tabs>
        <w:ind w:left="454"/>
        <w:jc w:val="both"/>
        <w:rPr>
          <w:rFonts w:asciiTheme="majorHAnsi" w:eastAsia="Tahoma" w:hAnsiTheme="majorHAnsi" w:cstheme="majorHAnsi"/>
          <w:b/>
          <w:bCs/>
          <w:szCs w:val="24"/>
        </w:rPr>
      </w:pPr>
    </w:p>
    <w:p w:rsidR="00CF6B4F" w:rsidRPr="00034030" w:rsidRDefault="004A5C0D">
      <w:pPr>
        <w:pStyle w:val="Standard"/>
        <w:tabs>
          <w:tab w:val="left" w:pos="908"/>
          <w:tab w:val="left" w:pos="1900"/>
        </w:tabs>
        <w:ind w:left="624"/>
        <w:jc w:val="both"/>
        <w:rPr>
          <w:rFonts w:asciiTheme="majorHAnsi" w:eastAsia="Tahoma" w:hAnsiTheme="majorHAnsi" w:cstheme="majorHAnsi"/>
          <w:b/>
          <w:bCs/>
          <w:szCs w:val="24"/>
        </w:rPr>
      </w:pPr>
      <w:r w:rsidRPr="00034030">
        <w:rPr>
          <w:rFonts w:asciiTheme="majorHAnsi" w:eastAsia="Tahoma" w:hAnsiTheme="majorHAnsi" w:cstheme="majorHAnsi"/>
          <w:b/>
          <w:bCs/>
          <w:szCs w:val="24"/>
        </w:rPr>
        <w:t>ULTERIORI DICHIARAZIONI</w:t>
      </w:r>
    </w:p>
    <w:p w:rsidR="00CF6B4F" w:rsidRPr="00034030" w:rsidRDefault="004A5C0D">
      <w:pPr>
        <w:pStyle w:val="Standard"/>
        <w:tabs>
          <w:tab w:val="left" w:pos="908"/>
          <w:tab w:val="left" w:pos="1900"/>
        </w:tabs>
        <w:ind w:left="624"/>
        <w:jc w:val="both"/>
        <w:rPr>
          <w:rFonts w:asciiTheme="majorHAnsi" w:eastAsia="Tahoma" w:hAnsiTheme="majorHAnsi" w:cstheme="majorHAnsi"/>
          <w:b/>
          <w:bCs/>
          <w:szCs w:val="24"/>
        </w:rPr>
      </w:pPr>
      <w:r w:rsidRPr="00034030">
        <w:rPr>
          <w:rFonts w:asciiTheme="majorHAnsi" w:eastAsia="Tahoma" w:hAnsiTheme="majorHAnsi" w:cstheme="majorHAnsi"/>
          <w:b/>
          <w:bCs/>
          <w:szCs w:val="24"/>
        </w:rPr>
        <w:t>L’operatore economico dichiara:</w:t>
      </w:r>
    </w:p>
    <w:p w:rsidR="00CF6B4F" w:rsidRPr="00034030" w:rsidRDefault="00CF6B4F">
      <w:pPr>
        <w:pStyle w:val="Standard"/>
        <w:tabs>
          <w:tab w:val="left" w:pos="284"/>
          <w:tab w:val="left" w:pos="1276"/>
        </w:tabs>
        <w:jc w:val="both"/>
        <w:rPr>
          <w:rFonts w:asciiTheme="majorHAnsi" w:eastAsia="Tahoma" w:hAnsiTheme="majorHAnsi" w:cstheme="majorHAnsi"/>
          <w:szCs w:val="24"/>
        </w:rPr>
      </w:pPr>
    </w:p>
    <w:p w:rsidR="004B7853" w:rsidRDefault="004B7853" w:rsidP="004B7853">
      <w:pPr>
        <w:pStyle w:val="Standard"/>
        <w:widowControl w:val="0"/>
        <w:spacing w:line="276" w:lineRule="auto"/>
        <w:ind w:left="454"/>
        <w:jc w:val="both"/>
        <w:rPr>
          <w:rFonts w:asciiTheme="majorHAnsi" w:eastAsia="Tahoma" w:hAnsiTheme="majorHAnsi" w:cstheme="majorHAnsi"/>
          <w:szCs w:val="24"/>
        </w:rPr>
      </w:pPr>
      <w:r w:rsidRPr="004B7853">
        <w:rPr>
          <w:rFonts w:asciiTheme="majorHAnsi" w:eastAsia="Tahoma" w:hAnsiTheme="majorHAnsi" w:cstheme="majorHAnsi"/>
          <w:b/>
          <w:bCs/>
          <w:szCs w:val="24"/>
        </w:rPr>
        <w:t>i.</w:t>
      </w:r>
      <w:r>
        <w:rPr>
          <w:rFonts w:asciiTheme="majorHAnsi" w:eastAsia="Tahoma" w:hAnsiTheme="majorHAnsi" w:cstheme="majorHAnsi"/>
          <w:szCs w:val="24"/>
        </w:rPr>
        <w:t xml:space="preserve"> </w:t>
      </w:r>
      <w:r>
        <w:rPr>
          <w:rFonts w:asciiTheme="majorHAnsi" w:eastAsia="Tahoma" w:hAnsiTheme="majorHAnsi" w:cstheme="majorHAnsi"/>
          <w:szCs w:val="24"/>
        </w:rPr>
        <w:sym w:font="Symbol" w:char="F05B"/>
      </w:r>
      <w:r w:rsidRPr="002F53CF">
        <w:rPr>
          <w:rFonts w:asciiTheme="majorHAnsi" w:eastAsia="Tahoma" w:hAnsiTheme="majorHAnsi" w:cstheme="majorHAnsi"/>
          <w:i/>
          <w:szCs w:val="24"/>
        </w:rPr>
        <w:t>per tutti i soggetti</w:t>
      </w:r>
      <w:r>
        <w:rPr>
          <w:rFonts w:asciiTheme="majorHAnsi" w:eastAsia="Tahoma" w:hAnsiTheme="majorHAnsi" w:cstheme="majorHAnsi"/>
          <w:szCs w:val="24"/>
        </w:rPr>
        <w:sym w:font="Symbol" w:char="F05D"/>
      </w: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di essere informato, ai sensi e per gli effetti del d.lgs.30 giugno 2003, n. 196, che i dati personali raccolti saranno trattati, anche con strumenti informatici, nell’ambito della presente gara, nonché dell’esistenza dei diritti di cui all’art. 7 del medesimo decreto legislativo e di aver preso visione dell’informativa per il trattamento dei dati personali ai sensi dell’art. 13 del Regolamento Europeo n. 679/2016, disponibile al seguente collegamento informatico http://www.unionevaldenza.it/servizi/bandi/informativa-privacy-appalti/view : </w:t>
      </w:r>
    </w:p>
    <w:p w:rsidR="00CF6B4F" w:rsidRPr="00034030" w:rsidRDefault="004B7853" w:rsidP="004B7853">
      <w:pPr>
        <w:pStyle w:val="Standard"/>
        <w:widowControl w:val="0"/>
        <w:spacing w:line="276" w:lineRule="auto"/>
        <w:ind w:left="45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     </w:t>
      </w:r>
      <w:r w:rsidR="00C53D46">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SI           </w:t>
      </w:r>
      <w:r w:rsidR="00C53D46">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hAnsiTheme="majorHAnsi" w:cstheme="majorHAnsi"/>
        </w:rPr>
      </w:pPr>
    </w:p>
    <w:p w:rsidR="004B7853" w:rsidRDefault="004A5C0D">
      <w:pPr>
        <w:pStyle w:val="Standard"/>
        <w:tabs>
          <w:tab w:val="left" w:pos="454"/>
          <w:tab w:val="left" w:pos="1446"/>
        </w:tabs>
        <w:spacing w:line="276" w:lineRule="auto"/>
        <w:ind w:left="454"/>
        <w:jc w:val="both"/>
        <w:rPr>
          <w:rFonts w:asciiTheme="majorHAnsi" w:eastAsia="Tahoma" w:hAnsiTheme="majorHAnsi" w:cstheme="majorHAnsi"/>
          <w:szCs w:val="24"/>
        </w:rPr>
      </w:pPr>
      <w:r w:rsidRPr="00034030">
        <w:rPr>
          <w:rFonts w:asciiTheme="majorHAnsi" w:eastAsia="Tahoma" w:hAnsiTheme="majorHAnsi" w:cstheme="majorHAnsi"/>
          <w:b/>
          <w:bCs/>
          <w:szCs w:val="24"/>
        </w:rPr>
        <w:t>ii.</w:t>
      </w:r>
      <w:r w:rsidRPr="00034030">
        <w:rPr>
          <w:rFonts w:asciiTheme="majorHAnsi" w:eastAsia="Tahoma"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eastAsia="Tahoma" w:hAnsiTheme="majorHAnsi" w:cstheme="majorHAnsi"/>
          <w:szCs w:val="24"/>
        </w:rPr>
        <w:t>di accettare le particolari condizion</w:t>
      </w:r>
      <w:r w:rsidR="004B7853">
        <w:rPr>
          <w:rFonts w:asciiTheme="majorHAnsi" w:eastAsia="Tahoma" w:hAnsiTheme="majorHAnsi" w:cstheme="majorHAnsi"/>
          <w:szCs w:val="24"/>
        </w:rPr>
        <w:t>i</w:t>
      </w:r>
      <w:r w:rsidRPr="00034030">
        <w:rPr>
          <w:rFonts w:asciiTheme="majorHAnsi" w:eastAsia="Tahoma" w:hAnsiTheme="majorHAnsi" w:cstheme="majorHAnsi"/>
          <w:szCs w:val="24"/>
        </w:rPr>
        <w:t xml:space="preserve"> di esecuzione del contratto prescritte dagli elaborati progettuali e d</w:t>
      </w:r>
      <w:r w:rsidR="00457314">
        <w:rPr>
          <w:rFonts w:asciiTheme="majorHAnsi" w:eastAsia="Tahoma" w:hAnsiTheme="majorHAnsi" w:cstheme="majorHAnsi"/>
          <w:szCs w:val="24"/>
        </w:rPr>
        <w:t>a</w:t>
      </w:r>
      <w:r w:rsidRPr="00034030">
        <w:rPr>
          <w:rFonts w:asciiTheme="majorHAnsi" w:eastAsia="Tahoma" w:hAnsiTheme="majorHAnsi" w:cstheme="majorHAnsi"/>
          <w:szCs w:val="24"/>
        </w:rPr>
        <w:t xml:space="preserve">gli atti di gara tutti: </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eastAsia="Tahoma" w:hAnsiTheme="majorHAnsi" w:cstheme="majorHAnsi"/>
          <w:szCs w:val="24"/>
        </w:rPr>
        <w:t xml:space="preserve">   </w:t>
      </w:r>
      <w:r w:rsidRPr="00034030">
        <w:rPr>
          <w:rFonts w:asciiTheme="majorHAnsi" w:hAnsiTheme="majorHAnsi" w:cstheme="majorHAnsi"/>
          <w:szCs w:val="24"/>
        </w:rPr>
        <w:t xml:space="preserve">   </w:t>
      </w:r>
      <w:r w:rsidR="004B7853">
        <w:rPr>
          <w:rFonts w:asciiTheme="majorHAnsi" w:hAnsiTheme="majorHAnsi" w:cstheme="majorHAnsi"/>
          <w:szCs w:val="24"/>
        </w:rPr>
        <w:t xml:space="preserve">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SI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eastAsia="Tahoma" w:hAnsiTheme="majorHAnsi" w:cstheme="majorHAnsi"/>
          <w:szCs w:val="24"/>
        </w:rPr>
      </w:pP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b/>
          <w:bCs/>
          <w:szCs w:val="24"/>
        </w:rPr>
        <w:t>iii.</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di impegnarsi ad adempiere a tutti gli obblighi ed adempimenti di cui alla L. 136/2010:</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szCs w:val="24"/>
        </w:rPr>
        <w:t xml:space="preserve">      </w:t>
      </w:r>
      <w:r w:rsidR="004B7853">
        <w:rPr>
          <w:rFonts w:asciiTheme="majorHAnsi" w:hAnsiTheme="majorHAnsi" w:cstheme="majorHAnsi"/>
          <w:szCs w:val="24"/>
        </w:rPr>
        <w:t xml:space="preserve">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SI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eastAsia="Tahoma" w:hAnsiTheme="majorHAnsi" w:cstheme="majorHAnsi"/>
          <w:szCs w:val="24"/>
        </w:rPr>
      </w:pPr>
    </w:p>
    <w:p w:rsidR="004B7853"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iv.</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 xml:space="preserve">di </w:t>
      </w:r>
      <w:r w:rsidR="00D62D8C" w:rsidRPr="00034030">
        <w:rPr>
          <w:rFonts w:asciiTheme="majorHAnsi" w:hAnsiTheme="majorHAnsi" w:cstheme="majorHAnsi"/>
          <w:szCs w:val="24"/>
        </w:rPr>
        <w:t>autorizzare qualora un partecipante alla gara eserciti la facoltà di “accesso agli atti”, la stazione appaltante a rilasciare copia di tutta la documentazione presentata per la partecipazione alla procedura in oggetto, ivi compres</w:t>
      </w:r>
      <w:r w:rsidR="00D62D8C">
        <w:rPr>
          <w:rFonts w:asciiTheme="majorHAnsi" w:hAnsiTheme="majorHAnsi" w:cstheme="majorHAnsi"/>
          <w:szCs w:val="24"/>
        </w:rPr>
        <w:t>e l’offerta tecnica e le</w:t>
      </w:r>
      <w:r w:rsidR="00D62D8C" w:rsidRPr="00034030">
        <w:rPr>
          <w:rFonts w:asciiTheme="majorHAnsi" w:hAnsiTheme="majorHAnsi" w:cstheme="majorHAnsi"/>
          <w:szCs w:val="24"/>
        </w:rPr>
        <w:t xml:space="preserve"> spiegazioni che saranno eventualmente presentate in sede di</w:t>
      </w:r>
      <w:r w:rsidR="00D62D8C">
        <w:rPr>
          <w:rFonts w:asciiTheme="majorHAnsi" w:hAnsiTheme="majorHAnsi" w:cstheme="majorHAnsi"/>
          <w:szCs w:val="24"/>
        </w:rPr>
        <w:t xml:space="preserve"> </w:t>
      </w:r>
      <w:r w:rsidR="00D62D8C" w:rsidRPr="00034030">
        <w:rPr>
          <w:rFonts w:asciiTheme="majorHAnsi" w:hAnsiTheme="majorHAnsi" w:cstheme="majorHAnsi"/>
          <w:szCs w:val="24"/>
        </w:rPr>
        <w:t>verifica delle offerte anomale</w:t>
      </w:r>
      <w:r w:rsidRPr="00034030">
        <w:rPr>
          <w:rFonts w:asciiTheme="majorHAnsi" w:hAnsiTheme="majorHAnsi" w:cstheme="majorHAnsi"/>
          <w:szCs w:val="24"/>
        </w:rPr>
        <w:t>:</w:t>
      </w:r>
    </w:p>
    <w:p w:rsidR="004B7853" w:rsidRDefault="004B7853">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004A5C0D" w:rsidRPr="00034030">
        <w:rPr>
          <w:rFonts w:asciiTheme="majorHAnsi" w:hAnsiTheme="majorHAnsi" w:cstheme="majorHAnsi"/>
          <w:szCs w:val="24"/>
        </w:rPr>
        <w:t xml:space="preserve"> </w:t>
      </w:r>
      <w:r>
        <w:rPr>
          <w:rFonts w:asciiTheme="majorHAnsi" w:hAnsiTheme="majorHAnsi" w:cstheme="majorHAnsi"/>
          <w:szCs w:val="24"/>
        </w:rPr>
        <w:t xml:space="preserve">  </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szCs w:val="24"/>
        </w:rPr>
        <w:t xml:space="preserve">In caso di risposta negativa, fornire dettagliate motivazioni, ai sensi dell’art. 53, comma 5, lett. a) del Codice: </w:t>
      </w:r>
      <w:r w:rsidR="00C53D46">
        <w:rPr>
          <w:rFonts w:asciiTheme="majorHAnsi" w:hAnsiTheme="majorHAnsi" w:cstheme="majorHAnsi"/>
          <w:szCs w:val="24"/>
        </w:rPr>
        <w:t>____________________________________</w:t>
      </w:r>
      <w:r w:rsidR="00693BF8">
        <w:rPr>
          <w:rFonts w:asciiTheme="majorHAnsi" w:hAnsiTheme="majorHAnsi" w:cstheme="majorHAnsi"/>
          <w:szCs w:val="24"/>
        </w:rPr>
        <w:t>______________________________________</w:t>
      </w:r>
      <w:r w:rsidR="00C53D46">
        <w:rPr>
          <w:rFonts w:asciiTheme="majorHAnsi" w:hAnsiTheme="majorHAnsi" w:cstheme="majorHAnsi"/>
          <w:szCs w:val="24"/>
        </w:rPr>
        <w:t xml:space="preserve"> ________________________________________________________________________________</w:t>
      </w:r>
      <w:r w:rsidRPr="00034030">
        <w:rPr>
          <w:rFonts w:asciiTheme="majorHAnsi" w:hAnsiTheme="majorHAnsi" w:cstheme="majorHAnsi"/>
          <w:szCs w:val="24"/>
        </w:rPr>
        <w:t>;</w:t>
      </w:r>
    </w:p>
    <w:p w:rsidR="00CF6B4F" w:rsidRPr="00034030" w:rsidRDefault="00CF6B4F">
      <w:pPr>
        <w:pStyle w:val="Standard"/>
        <w:tabs>
          <w:tab w:val="left" w:pos="454"/>
          <w:tab w:val="left" w:pos="1446"/>
        </w:tabs>
        <w:spacing w:line="276" w:lineRule="auto"/>
        <w:ind w:left="454"/>
        <w:jc w:val="both"/>
        <w:rPr>
          <w:rFonts w:asciiTheme="majorHAnsi" w:hAnsiTheme="majorHAnsi" w:cstheme="majorHAnsi"/>
        </w:rPr>
      </w:pPr>
    </w:p>
    <w:p w:rsidR="008A4736"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v.</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 xml:space="preserve">che il sottoscritto, nonché tutti i dipendenti, collaboratori, della società/impresa si obbligano al rispetto delle disposizioni del codice di comportamento dei dipendenti </w:t>
      </w:r>
      <w:r w:rsidR="00D62D8C">
        <w:rPr>
          <w:rFonts w:asciiTheme="majorHAnsi" w:hAnsiTheme="majorHAnsi" w:cstheme="majorHAnsi"/>
          <w:szCs w:val="24"/>
        </w:rPr>
        <w:t>de</w:t>
      </w:r>
      <w:r w:rsidR="00CD3DC3">
        <w:rPr>
          <w:rFonts w:asciiTheme="majorHAnsi" w:hAnsiTheme="majorHAnsi" w:cstheme="majorHAnsi"/>
          <w:szCs w:val="24"/>
        </w:rPr>
        <w:t>l Comune di Montecchio Emilia</w:t>
      </w:r>
      <w:r w:rsidR="00757A4D">
        <w:rPr>
          <w:rFonts w:asciiTheme="majorHAnsi" w:hAnsiTheme="majorHAnsi" w:cstheme="majorHAnsi"/>
          <w:szCs w:val="24"/>
        </w:rPr>
        <w:t xml:space="preserve"> (RE),</w:t>
      </w:r>
      <w:r w:rsidRPr="00034030">
        <w:rPr>
          <w:rFonts w:asciiTheme="majorHAnsi" w:hAnsiTheme="majorHAnsi" w:cstheme="majorHAnsi"/>
          <w:szCs w:val="24"/>
        </w:rPr>
        <w:t xml:space="preserve"> nonché al rispetto delle disposizioni applicabili del codice di comportamento dei dipendenti pubblici (D.P.R. n. 62 del 16/06/2013):</w:t>
      </w:r>
    </w:p>
    <w:p w:rsidR="00CF6B4F" w:rsidRPr="00034030" w:rsidRDefault="008A4736">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Default="00CF6B4F" w:rsidP="008A4736">
      <w:pPr>
        <w:pStyle w:val="Standard"/>
        <w:tabs>
          <w:tab w:val="left" w:pos="567"/>
          <w:tab w:val="left" w:pos="1276"/>
        </w:tabs>
        <w:spacing w:line="360" w:lineRule="auto"/>
        <w:ind w:left="426"/>
        <w:jc w:val="both"/>
        <w:rPr>
          <w:rFonts w:asciiTheme="majorHAnsi" w:eastAsia="Tahoma" w:hAnsiTheme="majorHAnsi" w:cstheme="majorHAnsi"/>
          <w:szCs w:val="24"/>
        </w:rPr>
      </w:pPr>
    </w:p>
    <w:p w:rsidR="00CD3DC3" w:rsidRDefault="00CD3DC3" w:rsidP="00CD3DC3">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v</w:t>
      </w:r>
      <w:r>
        <w:rPr>
          <w:rFonts w:asciiTheme="majorHAnsi" w:hAnsiTheme="majorHAnsi" w:cstheme="majorHAnsi"/>
          <w:b/>
          <w:bCs/>
          <w:szCs w:val="24"/>
        </w:rPr>
        <w:t>i</w:t>
      </w:r>
      <w:r w:rsidRPr="00034030">
        <w:rPr>
          <w:rFonts w:asciiTheme="majorHAnsi" w:hAnsiTheme="majorHAnsi" w:cstheme="majorHAnsi"/>
          <w:b/>
          <w:bCs/>
          <w:szCs w:val="24"/>
        </w:rPr>
        <w:t>.</w:t>
      </w:r>
      <w:r w:rsidRPr="00034030">
        <w:rPr>
          <w:rFonts w:asciiTheme="majorHAnsi" w:hAnsiTheme="majorHAnsi" w:cstheme="majorHAnsi"/>
          <w:szCs w:val="24"/>
        </w:rPr>
        <w:t xml:space="preserve"> </w:t>
      </w:r>
      <w:r>
        <w:rPr>
          <w:rFonts w:asciiTheme="majorHAnsi" w:eastAsia="Tahoma" w:hAnsiTheme="majorHAnsi" w:cstheme="majorHAnsi"/>
          <w:szCs w:val="24"/>
        </w:rPr>
        <w:sym w:font="Symbol" w:char="F05B"/>
      </w:r>
      <w:r w:rsidRPr="002F53CF">
        <w:rPr>
          <w:rFonts w:asciiTheme="majorHAnsi" w:eastAsia="Tahoma" w:hAnsiTheme="majorHAnsi" w:cstheme="majorHAnsi"/>
          <w:i/>
          <w:szCs w:val="24"/>
        </w:rPr>
        <w:t>per tutti i soggetti</w:t>
      </w:r>
      <w:r>
        <w:rPr>
          <w:rFonts w:asciiTheme="majorHAnsi" w:eastAsia="Tahoma" w:hAnsiTheme="majorHAnsi" w:cstheme="majorHAnsi"/>
          <w:szCs w:val="24"/>
        </w:rPr>
        <w:sym w:font="Symbol" w:char="F05D"/>
      </w:r>
      <w:r>
        <w:rPr>
          <w:rFonts w:asciiTheme="majorHAnsi" w:eastAsia="Tahoma" w:hAnsiTheme="majorHAnsi" w:cstheme="majorHAnsi"/>
          <w:szCs w:val="24"/>
        </w:rPr>
        <w:t xml:space="preserve"> d</w:t>
      </w:r>
      <w:r w:rsidRPr="008A4736">
        <w:rPr>
          <w:rFonts w:asciiTheme="majorHAnsi" w:eastAsia="Tahoma" w:hAnsiTheme="majorHAnsi" w:cstheme="majorHAnsi"/>
          <w:szCs w:val="24"/>
        </w:rPr>
        <w:t xml:space="preserve">i essere a piena conoscenza che il presente appalto sarà soggetto alle condizioni e alle clausole del “Protocollo d’intesa per la prevenzione dei tentativi di infiltrazione della criminalità organizzata nel settore degli appalti e concessioni di lavori pubblici” stipulato tra la Prefettura di Reggio Emilia e il Comune di </w:t>
      </w:r>
      <w:r>
        <w:rPr>
          <w:rFonts w:asciiTheme="majorHAnsi" w:eastAsia="Tahoma" w:hAnsiTheme="majorHAnsi" w:cstheme="majorHAnsi"/>
          <w:szCs w:val="24"/>
        </w:rPr>
        <w:t>Montecchio Emilia</w:t>
      </w:r>
      <w:r w:rsidRPr="008A4736">
        <w:rPr>
          <w:rFonts w:asciiTheme="majorHAnsi" w:eastAsia="Tahoma" w:hAnsiTheme="majorHAnsi" w:cstheme="majorHAnsi"/>
          <w:szCs w:val="24"/>
        </w:rPr>
        <w:t xml:space="preserve"> in data </w:t>
      </w:r>
      <w:r>
        <w:rPr>
          <w:rFonts w:asciiTheme="majorHAnsi" w:eastAsia="Tahoma" w:hAnsiTheme="majorHAnsi" w:cstheme="majorHAnsi"/>
          <w:szCs w:val="24"/>
        </w:rPr>
        <w:t>16/02/2012</w:t>
      </w:r>
      <w:r w:rsidRPr="008A4736">
        <w:rPr>
          <w:rFonts w:asciiTheme="majorHAnsi" w:eastAsia="Tahoma" w:hAnsiTheme="majorHAnsi" w:cstheme="majorHAnsi"/>
          <w:szCs w:val="24"/>
        </w:rPr>
        <w:t xml:space="preserve"> e reperibile al seguente collegamento:</w:t>
      </w:r>
      <w:r>
        <w:rPr>
          <w:rFonts w:asciiTheme="majorHAnsi" w:eastAsia="Tahoma" w:hAnsiTheme="majorHAnsi" w:cstheme="majorHAnsi"/>
          <w:szCs w:val="24"/>
        </w:rPr>
        <w:t xml:space="preserve"> </w:t>
      </w:r>
      <w:r w:rsidRPr="00AD4434">
        <w:rPr>
          <w:rStyle w:val="Collegamentoipertestuale"/>
          <w:rFonts w:asciiTheme="majorHAnsi" w:eastAsia="Tahoma" w:hAnsiTheme="majorHAnsi" w:cstheme="majorHAnsi"/>
          <w:szCs w:val="24"/>
        </w:rPr>
        <w:t>http://www.prefettura.it/FILES/AllegatiPag/1241/Comune_di_Montecchio_Emilia_-_lavori_pubblici_16-02-2012.zip</w:t>
      </w:r>
    </w:p>
    <w:p w:rsidR="00CD3DC3" w:rsidRDefault="00CD3DC3" w:rsidP="00CD3DC3">
      <w:pPr>
        <w:pStyle w:val="Standard"/>
        <w:tabs>
          <w:tab w:val="left" w:pos="567"/>
          <w:tab w:val="left" w:pos="1276"/>
        </w:tabs>
        <w:spacing w:line="360" w:lineRule="auto"/>
        <w:ind w:left="426"/>
        <w:jc w:val="both"/>
        <w:rPr>
          <w:rFonts w:asciiTheme="majorHAnsi" w:eastAsia="Tahoma"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D3DC3" w:rsidRDefault="00CD3DC3" w:rsidP="008A4736">
      <w:pPr>
        <w:pStyle w:val="Standard"/>
        <w:tabs>
          <w:tab w:val="left" w:pos="567"/>
          <w:tab w:val="left" w:pos="1276"/>
        </w:tabs>
        <w:spacing w:line="360" w:lineRule="auto"/>
        <w:ind w:left="426"/>
        <w:jc w:val="both"/>
        <w:rPr>
          <w:rFonts w:asciiTheme="majorHAnsi" w:eastAsia="Tahoma" w:hAnsiTheme="majorHAnsi" w:cstheme="majorHAnsi"/>
          <w:szCs w:val="24"/>
        </w:rPr>
      </w:pPr>
    </w:p>
    <w:p w:rsidR="00975B4C" w:rsidRDefault="008A4736" w:rsidP="008A4736">
      <w:pPr>
        <w:pStyle w:val="Standard"/>
        <w:widowControl w:val="0"/>
        <w:tabs>
          <w:tab w:val="left" w:pos="454"/>
          <w:tab w:val="left" w:pos="1446"/>
        </w:tabs>
        <w:ind w:left="454"/>
        <w:jc w:val="both"/>
        <w:rPr>
          <w:rFonts w:asciiTheme="majorHAnsi" w:hAnsiTheme="majorHAnsi" w:cstheme="majorHAnsi"/>
          <w:szCs w:val="24"/>
        </w:rPr>
      </w:pPr>
      <w:r w:rsidRPr="00034030">
        <w:rPr>
          <w:rFonts w:asciiTheme="majorHAnsi" w:hAnsiTheme="majorHAnsi" w:cstheme="majorHAnsi"/>
          <w:b/>
          <w:bCs/>
          <w:szCs w:val="24"/>
        </w:rPr>
        <w:lastRenderedPageBreak/>
        <w:t>vi</w:t>
      </w:r>
      <w:r w:rsidR="00CD3DC3">
        <w:rPr>
          <w:rFonts w:asciiTheme="majorHAnsi" w:hAnsiTheme="majorHAnsi" w:cstheme="majorHAnsi"/>
          <w:b/>
          <w:bCs/>
          <w:szCs w:val="24"/>
        </w:rPr>
        <w:t>i</w:t>
      </w:r>
      <w:r w:rsidRPr="00034030">
        <w:rPr>
          <w:rFonts w:asciiTheme="majorHAnsi" w:hAnsiTheme="majorHAnsi" w:cstheme="majorHAnsi"/>
          <w:b/>
          <w:bCs/>
          <w:szCs w:val="24"/>
        </w:rPr>
        <w:t>.</w:t>
      </w:r>
      <w:r w:rsidRPr="00034030">
        <w:rPr>
          <w:rFonts w:asciiTheme="majorHAnsi" w:hAnsiTheme="majorHAnsi" w:cstheme="majorHAnsi"/>
          <w:szCs w:val="24"/>
        </w:rPr>
        <w:t xml:space="preserve"> [</w:t>
      </w:r>
      <w:r w:rsidRPr="00975B4C">
        <w:rPr>
          <w:rFonts w:asciiTheme="majorHAnsi" w:hAnsiTheme="majorHAnsi" w:cstheme="majorHAnsi"/>
          <w:i/>
          <w:szCs w:val="24"/>
        </w:rPr>
        <w:t>solo per gli operatori economici ammessi al concordato preventivo con continuità aziendale di cui all’art. 186 bis del R.D. 16 marzo 1942, n. 267</w:t>
      </w:r>
      <w:r w:rsidRPr="00034030">
        <w:rPr>
          <w:rFonts w:asciiTheme="majorHAnsi" w:hAnsiTheme="majorHAnsi" w:cstheme="majorHAnsi"/>
          <w:szCs w:val="24"/>
        </w:rPr>
        <w:t>] indica, ad integrazione di quanto indicato nella parte III, sez. C, lett. d) del DGUE, i seguenti estremi del provvedimento di ammissione al concordato e del provvedimento di autorizzazione a partecipare alle gare</w:t>
      </w:r>
      <w:r>
        <w:rPr>
          <w:rFonts w:asciiTheme="majorHAnsi" w:hAnsiTheme="majorHAnsi" w:cstheme="majorHAnsi"/>
          <w:szCs w:val="24"/>
        </w:rPr>
        <w:t xml:space="preserve"> </w:t>
      </w:r>
      <w:r w:rsidR="00975B4C">
        <w:rPr>
          <w:rFonts w:asciiTheme="majorHAnsi" w:hAnsiTheme="majorHAnsi" w:cstheme="majorHAnsi"/>
          <w:szCs w:val="24"/>
        </w:rPr>
        <w:t>___________</w:t>
      </w:r>
      <w:r>
        <w:rPr>
          <w:rFonts w:asciiTheme="majorHAnsi" w:hAnsiTheme="majorHAnsi" w:cstheme="majorHAnsi"/>
          <w:szCs w:val="24"/>
        </w:rPr>
        <w:t>___________________</w:t>
      </w:r>
      <w:r w:rsidR="00975B4C">
        <w:rPr>
          <w:rFonts w:asciiTheme="majorHAnsi" w:hAnsiTheme="majorHAnsi" w:cstheme="majorHAnsi"/>
          <w:szCs w:val="24"/>
        </w:rPr>
        <w:t xml:space="preserve"> </w:t>
      </w:r>
      <w:r>
        <w:rPr>
          <w:rFonts w:asciiTheme="majorHAnsi" w:hAnsiTheme="majorHAnsi" w:cstheme="majorHAnsi"/>
          <w:szCs w:val="24"/>
        </w:rPr>
        <w:t>__________________</w:t>
      </w:r>
      <w:r w:rsidRPr="00034030">
        <w:rPr>
          <w:rFonts w:asciiTheme="majorHAnsi" w:hAnsiTheme="majorHAnsi" w:cstheme="majorHAnsi"/>
          <w:b/>
          <w:szCs w:val="24"/>
        </w:rPr>
        <w:t xml:space="preserve"> </w:t>
      </w:r>
      <w:r w:rsidRPr="00034030">
        <w:rPr>
          <w:rFonts w:asciiTheme="majorHAnsi" w:hAnsiTheme="majorHAnsi" w:cstheme="majorHAnsi"/>
          <w:szCs w:val="24"/>
        </w:rPr>
        <w:t xml:space="preserve">rilasciati dal Tribunale di </w:t>
      </w:r>
      <w:r>
        <w:rPr>
          <w:rFonts w:asciiTheme="majorHAnsi" w:hAnsiTheme="majorHAnsi" w:cstheme="majorHAnsi"/>
          <w:szCs w:val="24"/>
        </w:rPr>
        <w:t>_______________________________</w:t>
      </w:r>
      <w:r w:rsidRPr="00034030">
        <w:rPr>
          <w:rFonts w:asciiTheme="majorHAnsi" w:hAnsiTheme="majorHAnsi" w:cstheme="majorHAnsi"/>
          <w:szCs w:val="24"/>
        </w:rPr>
        <w:t xml:space="preserve"> nonché dichiara di non partecipare alla gara quale mandataria di un raggruppamento temporaneo di imprese e che le altre imprese aderenti al raggruppamento non sono assoggettate ad una procedura concorsuale ai sensi dell’art. 186 </w:t>
      </w:r>
      <w:r w:rsidRPr="00034030">
        <w:rPr>
          <w:rFonts w:asciiTheme="majorHAnsi" w:hAnsiTheme="majorHAnsi" w:cstheme="majorHAnsi"/>
          <w:i/>
          <w:iCs/>
          <w:szCs w:val="24"/>
        </w:rPr>
        <w:t>bis</w:t>
      </w:r>
      <w:r w:rsidRPr="00034030">
        <w:rPr>
          <w:rFonts w:asciiTheme="majorHAnsi" w:hAnsiTheme="majorHAnsi" w:cstheme="majorHAnsi"/>
          <w:szCs w:val="24"/>
        </w:rPr>
        <w:t>, comma 6, del R.D. 16 marzo 1942, n. 267:</w:t>
      </w:r>
    </w:p>
    <w:p w:rsidR="008A4736" w:rsidRPr="00034030" w:rsidRDefault="00975B4C" w:rsidP="008A4736">
      <w:pPr>
        <w:pStyle w:val="Standard"/>
        <w:widowControl w:val="0"/>
        <w:tabs>
          <w:tab w:val="left" w:pos="454"/>
          <w:tab w:val="left" w:pos="1446"/>
        </w:tabs>
        <w:ind w:left="454"/>
        <w:jc w:val="both"/>
        <w:rPr>
          <w:rFonts w:asciiTheme="majorHAnsi" w:hAnsiTheme="majorHAnsi" w:cstheme="majorHAnsi"/>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008A4736" w:rsidRPr="00034030">
        <w:rPr>
          <w:rFonts w:asciiTheme="majorHAnsi" w:eastAsia="Tahoma" w:hAnsiTheme="majorHAnsi" w:cstheme="majorHAnsi"/>
          <w:szCs w:val="24"/>
        </w:rPr>
        <w:t xml:space="preserve">           </w:t>
      </w:r>
      <w:r w:rsidR="008A4736">
        <w:rPr>
          <w:rFonts w:asciiTheme="majorHAnsi" w:hAnsiTheme="majorHAnsi" w:cstheme="majorHAnsi"/>
          <w:szCs w:val="24"/>
        </w:rPr>
        <w:sym w:font="Symbol" w:char="F0F0"/>
      </w:r>
      <w:r w:rsidR="008A4736" w:rsidRPr="00034030">
        <w:rPr>
          <w:rFonts w:asciiTheme="majorHAnsi" w:eastAsia="Tahoma" w:hAnsiTheme="majorHAnsi" w:cstheme="majorHAnsi"/>
          <w:szCs w:val="24"/>
        </w:rPr>
        <w:t xml:space="preserve">   Non applicabile</w:t>
      </w:r>
    </w:p>
    <w:p w:rsidR="008A4736" w:rsidRDefault="008A4736">
      <w:pPr>
        <w:pStyle w:val="Standard"/>
        <w:tabs>
          <w:tab w:val="left" w:pos="454"/>
          <w:tab w:val="left" w:pos="1446"/>
        </w:tabs>
        <w:ind w:left="454"/>
        <w:jc w:val="both"/>
        <w:rPr>
          <w:rFonts w:asciiTheme="majorHAnsi" w:eastAsia="Tahoma" w:hAnsiTheme="majorHAnsi" w:cstheme="majorHAnsi"/>
          <w:b/>
          <w:bCs/>
          <w:szCs w:val="24"/>
        </w:rPr>
      </w:pPr>
    </w:p>
    <w:p w:rsidR="00CF6B4F" w:rsidRPr="00034030" w:rsidRDefault="004A5C0D">
      <w:pPr>
        <w:pStyle w:val="Standard"/>
        <w:tabs>
          <w:tab w:val="left" w:pos="454"/>
          <w:tab w:val="left" w:pos="1446"/>
        </w:tabs>
        <w:ind w:left="454"/>
        <w:jc w:val="both"/>
        <w:rPr>
          <w:rFonts w:asciiTheme="majorHAnsi" w:hAnsiTheme="majorHAnsi" w:cstheme="majorHAnsi"/>
        </w:rPr>
      </w:pPr>
      <w:r w:rsidRPr="00034030">
        <w:rPr>
          <w:rFonts w:asciiTheme="majorHAnsi" w:eastAsia="Tahoma" w:hAnsiTheme="majorHAnsi" w:cstheme="majorHAnsi"/>
          <w:b/>
          <w:bCs/>
          <w:szCs w:val="24"/>
        </w:rPr>
        <w:t>v</w:t>
      </w:r>
      <w:r w:rsidR="00887E0A">
        <w:rPr>
          <w:rFonts w:asciiTheme="majorHAnsi" w:eastAsia="Tahoma" w:hAnsiTheme="majorHAnsi" w:cstheme="majorHAnsi"/>
          <w:b/>
          <w:bCs/>
          <w:szCs w:val="24"/>
        </w:rPr>
        <w:t>i</w:t>
      </w:r>
      <w:r w:rsidR="00CD3DC3">
        <w:rPr>
          <w:rFonts w:asciiTheme="majorHAnsi" w:eastAsia="Tahoma" w:hAnsiTheme="majorHAnsi" w:cstheme="majorHAnsi"/>
          <w:b/>
          <w:bCs/>
          <w:szCs w:val="24"/>
        </w:rPr>
        <w:t>i</w:t>
      </w:r>
      <w:r w:rsidR="00975B4C">
        <w:rPr>
          <w:rFonts w:asciiTheme="majorHAnsi" w:eastAsia="Tahoma" w:hAnsiTheme="majorHAnsi" w:cstheme="majorHAnsi"/>
          <w:b/>
          <w:bCs/>
          <w:szCs w:val="24"/>
        </w:rPr>
        <w:t>i</w:t>
      </w:r>
      <w:r w:rsidRPr="00034030">
        <w:rPr>
          <w:rFonts w:asciiTheme="majorHAnsi" w:eastAsia="Tahoma" w:hAnsiTheme="majorHAnsi" w:cstheme="majorHAnsi"/>
          <w:b/>
          <w:bCs/>
          <w:szCs w:val="24"/>
        </w:rPr>
        <w:t>.</w:t>
      </w:r>
      <w:r w:rsidRPr="00034030">
        <w:rPr>
          <w:rFonts w:asciiTheme="majorHAnsi" w:eastAsia="Tahoma" w:hAnsiTheme="majorHAnsi" w:cstheme="majorHAnsi"/>
          <w:szCs w:val="24"/>
        </w:rPr>
        <w:t xml:space="preserve"> </w:t>
      </w:r>
      <w:r w:rsidR="00975B4C">
        <w:rPr>
          <w:rFonts w:asciiTheme="majorHAnsi" w:eastAsia="Tahoma" w:hAnsiTheme="majorHAnsi" w:cstheme="majorHAnsi"/>
          <w:szCs w:val="24"/>
        </w:rPr>
        <w:sym w:font="Symbol" w:char="F05B"/>
      </w:r>
      <w:r w:rsidR="00975B4C" w:rsidRPr="00975B4C">
        <w:rPr>
          <w:rFonts w:asciiTheme="majorHAnsi" w:eastAsia="Tahoma" w:hAnsiTheme="majorHAnsi" w:cstheme="majorHAnsi"/>
          <w:i/>
          <w:szCs w:val="24"/>
        </w:rPr>
        <w:t xml:space="preserve">solo </w:t>
      </w:r>
      <w:r w:rsidR="00975B4C" w:rsidRPr="002F53CF">
        <w:rPr>
          <w:rFonts w:asciiTheme="majorHAnsi" w:eastAsia="Tahoma" w:hAnsiTheme="majorHAnsi" w:cstheme="majorHAnsi"/>
          <w:i/>
          <w:szCs w:val="24"/>
        </w:rPr>
        <w:t xml:space="preserve">per </w:t>
      </w:r>
      <w:r w:rsidR="00975B4C">
        <w:rPr>
          <w:rFonts w:asciiTheme="majorHAnsi" w:eastAsia="Tahoma" w:hAnsiTheme="majorHAnsi" w:cstheme="majorHAnsi"/>
          <w:i/>
          <w:szCs w:val="24"/>
        </w:rPr>
        <w:t>il concorrente</w:t>
      </w:r>
      <w:r w:rsidR="00975B4C">
        <w:rPr>
          <w:rFonts w:asciiTheme="majorHAnsi" w:eastAsia="Tahoma" w:hAnsiTheme="majorHAnsi" w:cstheme="majorHAnsi"/>
          <w:szCs w:val="24"/>
        </w:rPr>
        <w:sym w:font="Symbol" w:char="F05D"/>
      </w:r>
      <w:r w:rsidR="00975B4C">
        <w:rPr>
          <w:rFonts w:asciiTheme="majorHAnsi" w:eastAsia="Tahoma" w:hAnsiTheme="majorHAnsi" w:cstheme="majorHAnsi"/>
          <w:szCs w:val="24"/>
        </w:rPr>
        <w:t xml:space="preserve"> </w:t>
      </w:r>
      <w:r w:rsidRPr="00034030">
        <w:rPr>
          <w:rFonts w:asciiTheme="majorHAnsi" w:eastAsia="Tahoma" w:hAnsiTheme="majorHAnsi" w:cstheme="majorHAnsi"/>
          <w:szCs w:val="24"/>
        </w:rPr>
        <w:t>remunerativa l’offerta economica presentata giacché per la sua formulazione ha preso atto e tenuto conto:</w:t>
      </w:r>
    </w:p>
    <w:p w:rsidR="00975B4C" w:rsidRDefault="004A5C0D">
      <w:pPr>
        <w:pStyle w:val="Standard"/>
        <w:tabs>
          <w:tab w:val="left" w:pos="1645"/>
          <w:tab w:val="left" w:pos="2637"/>
        </w:tabs>
        <w:ind w:left="1361" w:hanging="227"/>
        <w:jc w:val="both"/>
        <w:rPr>
          <w:rFonts w:asciiTheme="majorHAnsi" w:eastAsia="Tahoma" w:hAnsiTheme="majorHAnsi" w:cstheme="majorHAnsi"/>
          <w:szCs w:val="24"/>
        </w:rPr>
      </w:pPr>
      <w:r w:rsidRPr="00034030">
        <w:rPr>
          <w:rFonts w:asciiTheme="majorHAnsi" w:eastAsia="Tahoma" w:hAnsiTheme="majorHAnsi" w:cstheme="majorHAnsi"/>
          <w:szCs w:val="24"/>
        </w:rPr>
        <w:t>a) delle condizioni contrattuali e degli oneri compresi quelli eventuali relativi in materia di sicurezza, di assicurazione, di condizioni di lavoro e di previdenza e assistenza in vigore nel luogo dove devono essere svolte le prestazioni:</w:t>
      </w:r>
    </w:p>
    <w:p w:rsidR="00CF6B4F" w:rsidRPr="00034030" w:rsidRDefault="00975B4C" w:rsidP="00975B4C">
      <w:pPr>
        <w:pStyle w:val="Standard"/>
        <w:tabs>
          <w:tab w:val="left" w:pos="1645"/>
          <w:tab w:val="left" w:pos="2637"/>
        </w:tabs>
        <w:ind w:left="1276"/>
        <w:jc w:val="both"/>
        <w:rPr>
          <w:rFonts w:asciiTheme="majorHAnsi" w:eastAsia="Tahoma" w:hAnsiTheme="majorHAnsi" w:cstheme="majorHAnsi"/>
          <w:szCs w:val="24"/>
        </w:rPr>
      </w:pPr>
      <w:r>
        <w:rPr>
          <w:rFonts w:asciiTheme="majorHAnsi" w:hAnsiTheme="majorHAnsi" w:cstheme="majorHAnsi"/>
          <w:szCs w:val="24"/>
        </w:rPr>
        <w:t xml:space="preserve"> </w:t>
      </w: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360" w:lineRule="auto"/>
        <w:ind w:left="454"/>
        <w:jc w:val="both"/>
        <w:rPr>
          <w:rFonts w:asciiTheme="majorHAnsi" w:hAnsiTheme="majorHAnsi" w:cstheme="majorHAnsi"/>
          <w:szCs w:val="24"/>
        </w:rPr>
      </w:pPr>
    </w:p>
    <w:p w:rsidR="00975B4C" w:rsidRDefault="004A5C0D">
      <w:pPr>
        <w:pStyle w:val="Standard"/>
        <w:tabs>
          <w:tab w:val="left" w:pos="1645"/>
          <w:tab w:val="left" w:pos="2637"/>
        </w:tabs>
        <w:ind w:left="1361" w:hanging="227"/>
        <w:jc w:val="both"/>
        <w:rPr>
          <w:rFonts w:asciiTheme="majorHAnsi" w:eastAsia="Tahoma" w:hAnsiTheme="majorHAnsi" w:cstheme="majorHAnsi"/>
          <w:szCs w:val="24"/>
        </w:rPr>
      </w:pPr>
      <w:r w:rsidRPr="00034030">
        <w:rPr>
          <w:rFonts w:asciiTheme="majorHAnsi" w:eastAsia="Tahoma" w:hAnsiTheme="majorHAnsi" w:cstheme="majorHAnsi"/>
          <w:szCs w:val="24"/>
        </w:rPr>
        <w:t>b) di tutte le circostanze generali, particolari e locali, nessuna esclusa ed eccettuata, che possono avere influito o influire sia sull’esecuzione della prestazione, sia sulla determinazione della propria offerta:</w:t>
      </w:r>
    </w:p>
    <w:p w:rsidR="00CF6B4F" w:rsidRPr="00034030" w:rsidRDefault="00975B4C" w:rsidP="00975B4C">
      <w:pPr>
        <w:pStyle w:val="Standard"/>
        <w:tabs>
          <w:tab w:val="left" w:pos="1645"/>
          <w:tab w:val="left" w:pos="2637"/>
        </w:tabs>
        <w:ind w:left="1276"/>
        <w:jc w:val="both"/>
        <w:rPr>
          <w:rFonts w:asciiTheme="majorHAnsi" w:eastAsia="Tahoma"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ind w:left="454"/>
        <w:jc w:val="both"/>
        <w:rPr>
          <w:rFonts w:asciiTheme="majorHAnsi" w:eastAsia="Tahoma" w:hAnsiTheme="majorHAnsi" w:cstheme="majorHAnsi"/>
          <w:szCs w:val="24"/>
        </w:rPr>
      </w:pPr>
    </w:p>
    <w:p w:rsidR="00975B4C" w:rsidRDefault="00D62D8C" w:rsidP="00EA4926">
      <w:pPr>
        <w:pStyle w:val="Standard"/>
        <w:widowControl w:val="0"/>
        <w:tabs>
          <w:tab w:val="left" w:pos="454"/>
          <w:tab w:val="left" w:pos="1446"/>
        </w:tabs>
        <w:spacing w:line="276" w:lineRule="auto"/>
        <w:ind w:left="454"/>
        <w:jc w:val="both"/>
        <w:rPr>
          <w:rFonts w:asciiTheme="majorHAnsi" w:hAnsiTheme="majorHAnsi" w:cstheme="majorHAnsi"/>
          <w:b/>
          <w:szCs w:val="24"/>
        </w:rPr>
      </w:pPr>
      <w:r>
        <w:rPr>
          <w:rFonts w:asciiTheme="majorHAnsi" w:hAnsiTheme="majorHAnsi" w:cstheme="majorHAnsi"/>
          <w:b/>
          <w:szCs w:val="24"/>
        </w:rPr>
        <w:t>i</w:t>
      </w:r>
      <w:r w:rsidR="00CD3DC3">
        <w:rPr>
          <w:rFonts w:asciiTheme="majorHAnsi" w:hAnsiTheme="majorHAnsi" w:cstheme="majorHAnsi"/>
          <w:b/>
          <w:szCs w:val="24"/>
        </w:rPr>
        <w:t>x</w:t>
      </w:r>
      <w:r w:rsidR="00EA4926">
        <w:rPr>
          <w:rFonts w:asciiTheme="majorHAnsi" w:hAnsiTheme="majorHAnsi" w:cstheme="majorHAnsi"/>
          <w:b/>
          <w:szCs w:val="24"/>
        </w:rPr>
        <w:t xml:space="preserve">. </w:t>
      </w:r>
      <w:r w:rsidR="00EA4926" w:rsidRPr="00F64AC5">
        <w:rPr>
          <w:rFonts w:asciiTheme="majorHAnsi" w:hAnsiTheme="majorHAnsi" w:cstheme="majorHAnsi"/>
        </w:rPr>
        <w:sym w:font="Symbol" w:char="F05B"/>
      </w:r>
      <w:r w:rsidR="00EA4926" w:rsidRPr="00F64AC5">
        <w:rPr>
          <w:rFonts w:asciiTheme="majorHAnsi" w:hAnsiTheme="majorHAnsi" w:cstheme="majorHAnsi"/>
          <w:i/>
        </w:rPr>
        <w:t>solo per le ausiliarie</w:t>
      </w:r>
      <w:r w:rsidR="00EA4926">
        <w:rPr>
          <w:rFonts w:asciiTheme="majorHAnsi" w:hAnsiTheme="majorHAnsi" w:cstheme="majorHAnsi"/>
        </w:rPr>
        <w:sym w:font="Symbol" w:char="F05D"/>
      </w:r>
      <w:r w:rsidR="00EA4926">
        <w:rPr>
          <w:rFonts w:asciiTheme="majorHAnsi" w:hAnsiTheme="majorHAnsi" w:cstheme="majorHAnsi"/>
        </w:rPr>
        <w:t xml:space="preserve"> </w:t>
      </w:r>
      <w:r w:rsidR="00457314">
        <w:rPr>
          <w:rFonts w:asciiTheme="majorHAnsi" w:hAnsiTheme="majorHAnsi" w:cstheme="majorHAnsi"/>
        </w:rPr>
        <w:t>d</w:t>
      </w:r>
      <w:r w:rsidR="00EA4926">
        <w:rPr>
          <w:rFonts w:asciiTheme="majorHAnsi" w:hAnsiTheme="majorHAnsi" w:cstheme="majorHAnsi"/>
        </w:rPr>
        <w:t>escrivere le risorse messe a disposizione del concorrente e oggetto di avvalimento: ______________________________________________________________________ ________________________________________________________________________________;</w:t>
      </w:r>
    </w:p>
    <w:p w:rsidR="00975B4C" w:rsidRDefault="00975B4C">
      <w:pPr>
        <w:pStyle w:val="Standard"/>
        <w:widowControl w:val="0"/>
        <w:tabs>
          <w:tab w:val="left" w:pos="454"/>
          <w:tab w:val="left" w:pos="1446"/>
        </w:tabs>
        <w:ind w:left="454"/>
        <w:jc w:val="both"/>
        <w:rPr>
          <w:rFonts w:asciiTheme="majorHAnsi" w:hAnsiTheme="majorHAnsi" w:cstheme="majorHAnsi"/>
          <w:b/>
          <w:szCs w:val="24"/>
        </w:rPr>
      </w:pPr>
    </w:p>
    <w:p w:rsidR="00EA4926" w:rsidRDefault="00EA4926" w:rsidP="00EA4926">
      <w:pPr>
        <w:pStyle w:val="Standard"/>
        <w:widowControl w:val="0"/>
        <w:tabs>
          <w:tab w:val="left" w:pos="851"/>
          <w:tab w:val="left" w:pos="1446"/>
        </w:tabs>
        <w:ind w:left="426"/>
        <w:jc w:val="both"/>
        <w:rPr>
          <w:rFonts w:asciiTheme="majorHAnsi" w:hAnsiTheme="majorHAnsi" w:cstheme="majorHAnsi"/>
          <w:szCs w:val="24"/>
        </w:rPr>
      </w:pPr>
      <w:r>
        <w:rPr>
          <w:rFonts w:asciiTheme="majorHAnsi" w:hAnsiTheme="majorHAnsi" w:cstheme="majorHAnsi"/>
          <w:b/>
          <w:szCs w:val="24"/>
        </w:rPr>
        <w:t xml:space="preserve">x.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obbligarsi, verso il concorrente e verso la stazione appaltante, a fornire le risorse sopra elencate e a mettere a disposizione le risorse necessarie per tutta la durata dell’appalto</w:t>
      </w:r>
      <w:r w:rsidRPr="00A231D9">
        <w:rPr>
          <w:rFonts w:asciiTheme="majorHAnsi" w:hAnsiTheme="majorHAnsi" w:cstheme="majorHAnsi"/>
          <w:szCs w:val="24"/>
        </w:rPr>
        <w:t>:</w:t>
      </w:r>
    </w:p>
    <w:p w:rsidR="00975B4C" w:rsidRDefault="00EA4926" w:rsidP="00EA4926">
      <w:pPr>
        <w:pStyle w:val="Standard"/>
        <w:widowControl w:val="0"/>
        <w:tabs>
          <w:tab w:val="left" w:pos="851"/>
          <w:tab w:val="left" w:pos="1446"/>
        </w:tabs>
        <w:ind w:left="426"/>
        <w:jc w:val="both"/>
        <w:rPr>
          <w:rFonts w:asciiTheme="majorHAnsi" w:hAnsiTheme="majorHAnsi" w:cstheme="majorHAnsi"/>
          <w:b/>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975B4C" w:rsidRDefault="00975B4C">
      <w:pPr>
        <w:pStyle w:val="Standard"/>
        <w:widowControl w:val="0"/>
        <w:tabs>
          <w:tab w:val="left" w:pos="454"/>
          <w:tab w:val="left" w:pos="1446"/>
        </w:tabs>
        <w:ind w:left="454"/>
        <w:jc w:val="both"/>
        <w:rPr>
          <w:rFonts w:asciiTheme="majorHAnsi" w:hAnsiTheme="majorHAnsi" w:cstheme="majorHAnsi"/>
          <w:b/>
          <w:szCs w:val="24"/>
        </w:rPr>
      </w:pPr>
    </w:p>
    <w:p w:rsidR="00975B4C" w:rsidRDefault="00EA4926">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szCs w:val="24"/>
        </w:rPr>
        <w:t>x</w:t>
      </w:r>
      <w:r w:rsidR="00CD3DC3">
        <w:rPr>
          <w:rFonts w:asciiTheme="majorHAnsi" w:hAnsiTheme="majorHAnsi" w:cstheme="majorHAnsi"/>
          <w:b/>
          <w:szCs w:val="24"/>
        </w:rPr>
        <w:t>i</w:t>
      </w:r>
      <w:r>
        <w:rPr>
          <w:rFonts w:asciiTheme="majorHAnsi" w:hAnsiTheme="majorHAnsi" w:cstheme="majorHAnsi"/>
          <w:b/>
          <w:szCs w:val="24"/>
        </w:rPr>
        <w:t xml:space="preserve">.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non aver partecipato alla presente procedura in proprio, come associata o come consorziata:</w:t>
      </w:r>
    </w:p>
    <w:p w:rsidR="00EA4926" w:rsidRDefault="00EA4926">
      <w:pPr>
        <w:pStyle w:val="Standard"/>
        <w:widowControl w:val="0"/>
        <w:tabs>
          <w:tab w:val="left" w:pos="454"/>
          <w:tab w:val="left" w:pos="1446"/>
        </w:tabs>
        <w:ind w:left="454"/>
        <w:jc w:val="both"/>
        <w:rPr>
          <w:rFonts w:asciiTheme="majorHAnsi" w:hAnsiTheme="majorHAnsi" w:cstheme="majorHAnsi"/>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EA4926" w:rsidRDefault="00EA4926">
      <w:pPr>
        <w:pStyle w:val="Standard"/>
        <w:widowControl w:val="0"/>
        <w:tabs>
          <w:tab w:val="left" w:pos="454"/>
          <w:tab w:val="left" w:pos="1446"/>
        </w:tabs>
        <w:ind w:left="454"/>
        <w:jc w:val="both"/>
        <w:rPr>
          <w:rFonts w:asciiTheme="majorHAnsi" w:hAnsiTheme="majorHAnsi" w:cstheme="majorHAnsi"/>
          <w:b/>
          <w:szCs w:val="24"/>
        </w:rPr>
      </w:pPr>
    </w:p>
    <w:p w:rsidR="00EA4926" w:rsidRDefault="00EA4926">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szCs w:val="24"/>
        </w:rPr>
        <w:t>x</w:t>
      </w:r>
      <w:r w:rsidR="00CD3DC3">
        <w:rPr>
          <w:rFonts w:asciiTheme="majorHAnsi" w:hAnsiTheme="majorHAnsi" w:cstheme="majorHAnsi"/>
          <w:b/>
          <w:szCs w:val="24"/>
        </w:rPr>
        <w:t>i</w:t>
      </w:r>
      <w:bookmarkStart w:id="15" w:name="_GoBack"/>
      <w:bookmarkEnd w:id="15"/>
      <w:r>
        <w:rPr>
          <w:rFonts w:asciiTheme="majorHAnsi" w:hAnsiTheme="majorHAnsi" w:cstheme="majorHAnsi"/>
          <w:b/>
          <w:szCs w:val="24"/>
        </w:rPr>
        <w:t xml:space="preserve">i.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non essere stata nominata ausiliaria da più di un concorrente:</w:t>
      </w:r>
    </w:p>
    <w:p w:rsidR="00EA4926" w:rsidRDefault="00EA4926">
      <w:pPr>
        <w:pStyle w:val="Standard"/>
        <w:widowControl w:val="0"/>
        <w:tabs>
          <w:tab w:val="left" w:pos="454"/>
          <w:tab w:val="left" w:pos="1446"/>
        </w:tabs>
        <w:ind w:left="454"/>
        <w:jc w:val="both"/>
        <w:rPr>
          <w:rFonts w:asciiTheme="majorHAnsi" w:hAnsiTheme="majorHAnsi" w:cstheme="majorHAnsi"/>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EB2E11" w:rsidRDefault="00EB2E11">
      <w:pPr>
        <w:pStyle w:val="Standard"/>
        <w:widowControl w:val="0"/>
        <w:tabs>
          <w:tab w:val="left" w:pos="454"/>
          <w:tab w:val="left" w:pos="1446"/>
        </w:tabs>
        <w:ind w:left="454"/>
        <w:jc w:val="both"/>
        <w:rPr>
          <w:rFonts w:asciiTheme="majorHAnsi" w:hAnsiTheme="majorHAnsi" w:cstheme="majorHAnsi"/>
          <w:b/>
          <w:szCs w:val="24"/>
        </w:rPr>
      </w:pPr>
    </w:p>
    <w:p w:rsidR="00CF6B4F" w:rsidRPr="00034030" w:rsidRDefault="004A5C0D">
      <w:pPr>
        <w:widowControl/>
        <w:tabs>
          <w:tab w:val="left" w:pos="0"/>
        </w:tabs>
        <w:spacing w:line="360" w:lineRule="auto"/>
        <w:jc w:val="both"/>
        <w:rPr>
          <w:rFonts w:asciiTheme="majorHAnsi" w:hAnsiTheme="majorHAnsi" w:cstheme="majorHAnsi"/>
          <w:sz w:val="24"/>
          <w:szCs w:val="24"/>
        </w:rPr>
      </w:pPr>
      <w:r w:rsidRPr="00034030">
        <w:rPr>
          <w:rFonts w:asciiTheme="majorHAnsi" w:hAnsiTheme="majorHAnsi" w:cstheme="majorHAnsi"/>
          <w:sz w:val="24"/>
          <w:szCs w:val="24"/>
        </w:rPr>
        <w:t xml:space="preserve">Luogo </w:t>
      </w:r>
      <w:r w:rsidR="00306397">
        <w:rPr>
          <w:rFonts w:asciiTheme="majorHAnsi" w:hAnsiTheme="majorHAnsi" w:cstheme="majorHAnsi"/>
          <w:sz w:val="24"/>
          <w:szCs w:val="24"/>
        </w:rPr>
        <w:t>e</w:t>
      </w:r>
      <w:r w:rsidRPr="00034030">
        <w:rPr>
          <w:rFonts w:asciiTheme="majorHAnsi" w:hAnsiTheme="majorHAnsi" w:cstheme="majorHAnsi"/>
          <w:sz w:val="24"/>
          <w:szCs w:val="24"/>
        </w:rPr>
        <w:t xml:space="preserve"> data</w:t>
      </w:r>
      <w:r>
        <w:rPr>
          <w:rFonts w:asciiTheme="majorHAnsi" w:hAnsiTheme="majorHAnsi" w:cstheme="majorHAnsi"/>
          <w:sz w:val="24"/>
          <w:szCs w:val="24"/>
        </w:rPr>
        <w:t xml:space="preserve"> </w:t>
      </w:r>
      <w:bookmarkStart w:id="16" w:name="_Hlk529260074"/>
      <w:r w:rsidR="00306397">
        <w:rPr>
          <w:rFonts w:asciiTheme="majorHAnsi" w:hAnsiTheme="majorHAnsi" w:cstheme="majorHAnsi"/>
          <w:sz w:val="24"/>
          <w:szCs w:val="24"/>
        </w:rPr>
        <w:t>____________________________</w:t>
      </w:r>
      <w:bookmarkEnd w:id="16"/>
    </w:p>
    <w:p w:rsidR="00CF6B4F" w:rsidRPr="00034030" w:rsidRDefault="004A5C0D">
      <w:pPr>
        <w:widowControl/>
        <w:tabs>
          <w:tab w:val="left" w:pos="0"/>
        </w:tabs>
        <w:jc w:val="center"/>
        <w:rPr>
          <w:rFonts w:asciiTheme="majorHAnsi" w:hAnsiTheme="majorHAnsi" w:cstheme="majorHAnsi"/>
        </w:rPr>
      </w:pP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t xml:space="preserve">        IL RICHIEDENTE</w:t>
      </w:r>
    </w:p>
    <w:p w:rsidR="00CF6B4F" w:rsidRPr="00034030" w:rsidRDefault="004A5C0D">
      <w:pPr>
        <w:widowControl/>
        <w:tabs>
          <w:tab w:val="left" w:pos="0"/>
        </w:tabs>
        <w:rPr>
          <w:rFonts w:asciiTheme="majorHAnsi" w:hAnsiTheme="majorHAnsi" w:cstheme="majorHAnsi"/>
          <w:sz w:val="24"/>
          <w:szCs w:val="24"/>
        </w:rPr>
      </w:pP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t xml:space="preserve">       (</w:t>
      </w:r>
      <w:r w:rsidR="00306397">
        <w:rPr>
          <w:rFonts w:asciiTheme="majorHAnsi" w:hAnsiTheme="majorHAnsi" w:cstheme="majorHAnsi"/>
          <w:sz w:val="24"/>
          <w:szCs w:val="24"/>
        </w:rPr>
        <w:t>firmato digitalmente</w:t>
      </w:r>
      <w:r w:rsidRPr="00034030">
        <w:rPr>
          <w:rFonts w:asciiTheme="majorHAnsi" w:hAnsiTheme="majorHAnsi" w:cstheme="majorHAnsi"/>
          <w:sz w:val="24"/>
          <w:szCs w:val="24"/>
        </w:rPr>
        <w:t>)</w:t>
      </w:r>
    </w:p>
    <w:p w:rsidR="00CF6B4F" w:rsidRPr="00034030" w:rsidRDefault="004A5C0D">
      <w:pPr>
        <w:widowControl/>
        <w:tabs>
          <w:tab w:val="left" w:pos="0"/>
        </w:tabs>
        <w:spacing w:line="360" w:lineRule="auto"/>
        <w:jc w:val="right"/>
        <w:rPr>
          <w:rFonts w:asciiTheme="majorHAnsi" w:hAnsiTheme="majorHAnsi" w:cstheme="majorHAnsi"/>
        </w:rPr>
      </w:pPr>
      <w:r w:rsidRPr="00034030">
        <w:rPr>
          <w:rFonts w:asciiTheme="majorHAnsi" w:hAnsiTheme="majorHAnsi" w:cstheme="majorHAnsi"/>
          <w:sz w:val="24"/>
          <w:szCs w:val="24"/>
        </w:rPr>
        <w:t>___________________________</w:t>
      </w:r>
    </w:p>
    <w:sectPr w:rsidR="00CF6B4F" w:rsidRPr="00034030" w:rsidSect="001B453B">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6766" w:rsidRDefault="004A5C0D">
      <w:r>
        <w:separator/>
      </w:r>
    </w:p>
  </w:endnote>
  <w:endnote w:type="continuationSeparator" w:id="0">
    <w:p w:rsidR="003C6766" w:rsidRDefault="004A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6766" w:rsidRDefault="004A5C0D">
      <w:r>
        <w:rPr>
          <w:color w:val="000000"/>
        </w:rPr>
        <w:separator/>
      </w:r>
    </w:p>
  </w:footnote>
  <w:footnote w:type="continuationSeparator" w:id="0">
    <w:p w:rsidR="003C6766" w:rsidRDefault="004A5C0D">
      <w:r>
        <w:continuationSeparator/>
      </w:r>
    </w:p>
  </w:footnote>
  <w:footnote w:id="1">
    <w:p w:rsidR="00CF6B4F" w:rsidRDefault="004A5C0D">
      <w:pPr>
        <w:pStyle w:val="Testonotaapidipagina"/>
        <w:jc w:val="both"/>
      </w:pPr>
      <w:r>
        <w:rPr>
          <w:rStyle w:val="Rimandonotaapidipagina"/>
        </w:rPr>
        <w:footnoteRef/>
      </w:r>
      <w:r>
        <w:rPr>
          <w:rFonts w:ascii="Garamond" w:eastAsia="Tahoma" w:hAnsi="Garamond" w:cs="Tahoma"/>
          <w:sz w:val="22"/>
          <w:szCs w:val="22"/>
        </w:rPr>
        <w:tab/>
      </w:r>
      <w:r w:rsidRPr="00FA2E55">
        <w:rPr>
          <w:rFonts w:asciiTheme="majorHAnsi" w:eastAsia="Tahoma" w:hAnsiTheme="majorHAnsi" w:cs="Tahoma"/>
          <w:sz w:val="22"/>
          <w:szCs w:val="22"/>
        </w:rPr>
        <w:t xml:space="preserve"> </w:t>
      </w:r>
      <w:r w:rsidRPr="00FA2E55">
        <w:rPr>
          <w:rFonts w:asciiTheme="majorHAnsi" w:hAnsiTheme="majorHAnsi" w:cs="Tahoma"/>
        </w:rPr>
        <w:t xml:space="preserve">A pena di esclusione l’allegato 2 deve essere presentato dal </w:t>
      </w:r>
      <w:r w:rsidRPr="00FA2E55">
        <w:rPr>
          <w:rFonts w:asciiTheme="majorHAnsi" w:hAnsiTheme="majorHAnsi" w:cs="Tahoma"/>
          <w:iCs/>
          <w:color w:val="000000"/>
        </w:rPr>
        <w:t xml:space="preserve">Legale Rappresentante </w:t>
      </w:r>
      <w:r w:rsidRPr="00FA2E55">
        <w:rPr>
          <w:rFonts w:asciiTheme="majorHAnsi" w:hAnsiTheme="majorHAnsi" w:cs="Tahoma"/>
          <w:color w:val="000000"/>
        </w:rPr>
        <w:t>o suo Procuratore.</w:t>
      </w:r>
    </w:p>
  </w:footnote>
  <w:footnote w:id="2">
    <w:p w:rsidR="00CF6B4F" w:rsidRPr="00FA2E55" w:rsidRDefault="004A5C0D" w:rsidP="00FA2E55">
      <w:pPr>
        <w:pStyle w:val="Footnote"/>
        <w:ind w:left="0" w:firstLine="0"/>
        <w:jc w:val="both"/>
        <w:rPr>
          <w:rFonts w:asciiTheme="majorHAnsi" w:hAnsiTheme="majorHAnsi" w:cstheme="majorHAnsi"/>
          <w:sz w:val="18"/>
        </w:rPr>
      </w:pPr>
      <w:r w:rsidRPr="00FA2E55">
        <w:rPr>
          <w:rStyle w:val="Rimandonotaapidipagina"/>
          <w:rFonts w:asciiTheme="majorHAnsi" w:hAnsiTheme="majorHAnsi" w:cstheme="majorHAnsi"/>
          <w:sz w:val="18"/>
        </w:rPr>
        <w:footnoteRef/>
      </w:r>
      <w:r w:rsidRPr="00FA2E55">
        <w:rPr>
          <w:rFonts w:asciiTheme="majorHAnsi" w:hAnsiTheme="majorHAnsi" w:cstheme="majorHAnsi"/>
          <w:sz w:val="18"/>
        </w:rPr>
        <w:t>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rsidR="00CF6B4F" w:rsidRDefault="00CF6B4F">
      <w:pPr>
        <w:pStyle w:val="Footnote"/>
        <w:rPr>
          <w:rFonts w:ascii="Garamond" w:hAnsi="Garamond"/>
        </w:rPr>
      </w:pPr>
    </w:p>
  </w:footnote>
  <w:footnote w:id="3">
    <w:p w:rsidR="006B20B8" w:rsidRPr="002B16CB" w:rsidRDefault="006B20B8" w:rsidP="006B20B8">
      <w:pPr>
        <w:pStyle w:val="Testonotaapidipagina"/>
        <w:rPr>
          <w:rFonts w:asciiTheme="majorHAnsi" w:hAnsiTheme="majorHAnsi" w:cstheme="majorHAnsi"/>
        </w:rPr>
      </w:pPr>
      <w:r w:rsidRPr="002B16CB">
        <w:rPr>
          <w:rStyle w:val="Rimandonotaapidipagina"/>
          <w:rFonts w:asciiTheme="majorHAnsi" w:hAnsiTheme="majorHAnsi" w:cstheme="majorHAnsi"/>
        </w:rPr>
        <w:footnoteRef/>
      </w:r>
      <w:r w:rsidRPr="002B16CB">
        <w:rPr>
          <w:rFonts w:asciiTheme="majorHAnsi" w:hAnsiTheme="majorHAnsi" w:cstheme="majorHAnsi"/>
        </w:rPr>
        <w:t xml:space="preserve"> La presente dichiarazione può essere presentata anche singolarmente</w:t>
      </w:r>
      <w:r>
        <w:rPr>
          <w:rFonts w:asciiTheme="majorHAnsi" w:hAnsiTheme="majorHAnsi" w:cstheme="majorHAnsi"/>
        </w:rPr>
        <w:t xml:space="preserve"> da ciascuno </w:t>
      </w:r>
      <w:r w:rsidRPr="002B16CB">
        <w:rPr>
          <w:rFonts w:asciiTheme="majorHAnsi" w:hAnsiTheme="majorHAnsi" w:cstheme="majorHAnsi"/>
        </w:rPr>
        <w:t>dei soggetti indicati al comma 3 dell’art. 80 del Codice.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AE2646"/>
    <w:multiLevelType w:val="hybridMultilevel"/>
    <w:tmpl w:val="2B467ABA"/>
    <w:lvl w:ilvl="0" w:tplc="C28ADB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8E3A33"/>
    <w:multiLevelType w:val="hybridMultilevel"/>
    <w:tmpl w:val="FA08870E"/>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3" w15:restartNumberingAfterBreak="0">
    <w:nsid w:val="1E042EF2"/>
    <w:multiLevelType w:val="hybridMultilevel"/>
    <w:tmpl w:val="D3C8191A"/>
    <w:lvl w:ilvl="0" w:tplc="4C3E46DC">
      <w:start w:val="1"/>
      <w:numFmt w:val="lowerRoman"/>
      <w:lvlText w:val="%1."/>
      <w:lvlJc w:val="left"/>
      <w:pPr>
        <w:ind w:left="1174" w:hanging="720"/>
      </w:pPr>
      <w:rPr>
        <w:rFonts w:hint="default"/>
        <w:b/>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4" w15:restartNumberingAfterBreak="0">
    <w:nsid w:val="1EE04022"/>
    <w:multiLevelType w:val="hybridMultilevel"/>
    <w:tmpl w:val="3ED4CEB6"/>
    <w:lvl w:ilvl="0" w:tplc="0410000F">
      <w:start w:val="1"/>
      <w:numFmt w:val="decimal"/>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15:restartNumberingAfterBreak="0">
    <w:nsid w:val="22C52202"/>
    <w:multiLevelType w:val="hybridMultilevel"/>
    <w:tmpl w:val="C226CCC2"/>
    <w:lvl w:ilvl="0" w:tplc="0410000B">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6" w15:restartNumberingAfterBreak="0">
    <w:nsid w:val="29525C92"/>
    <w:multiLevelType w:val="multilevel"/>
    <w:tmpl w:val="208C0CFC"/>
    <w:lvl w:ilvl="0">
      <w:numFmt w:val="bullet"/>
      <w:lvlText w:val="➔"/>
      <w:lvlJc w:val="left"/>
      <w:pPr>
        <w:ind w:left="360" w:hanging="360"/>
      </w:pPr>
      <w:rPr>
        <w:rFonts w:ascii="OpenSymbol" w:eastAsia="OpenSymbol" w:hAnsi="OpenSymbol" w:cs="OpenSymbol"/>
      </w:rPr>
    </w:lvl>
    <w:lvl w:ilvl="1">
      <w:numFmt w:val="bullet"/>
      <w:lvlText w:val="●"/>
      <w:lvlJc w:val="left"/>
      <w:pPr>
        <w:ind w:left="720" w:hanging="360"/>
      </w:pPr>
      <w:rPr>
        <w:rFonts w:ascii="OpenSymbol" w:eastAsia="OpenSymbol" w:hAnsi="OpenSymbol" w:cs="OpenSymbol"/>
      </w:rPr>
    </w:lvl>
    <w:lvl w:ilvl="2">
      <w:numFmt w:val="bullet"/>
      <w:lvlText w:val="●"/>
      <w:lvlJc w:val="left"/>
      <w:pPr>
        <w:ind w:left="1080" w:hanging="360"/>
      </w:pPr>
      <w:rPr>
        <w:rFonts w:ascii="OpenSymbol" w:eastAsia="OpenSymbol" w:hAnsi="OpenSymbol" w:cs="OpenSymbol"/>
      </w:rPr>
    </w:lvl>
    <w:lvl w:ilvl="3">
      <w:numFmt w:val="bullet"/>
      <w:lvlText w:val="●"/>
      <w:lvlJc w:val="left"/>
      <w:pPr>
        <w:ind w:left="1440" w:hanging="360"/>
      </w:pPr>
      <w:rPr>
        <w:rFonts w:ascii="OpenSymbol" w:eastAsia="OpenSymbol" w:hAnsi="OpenSymbol" w:cs="OpenSymbol"/>
      </w:rPr>
    </w:lvl>
    <w:lvl w:ilvl="4">
      <w:numFmt w:val="bullet"/>
      <w:lvlText w:val="●"/>
      <w:lvlJc w:val="left"/>
      <w:pPr>
        <w:ind w:left="1800" w:hanging="360"/>
      </w:pPr>
      <w:rPr>
        <w:rFonts w:ascii="OpenSymbol" w:eastAsia="OpenSymbol" w:hAnsi="OpenSymbol" w:cs="OpenSymbol"/>
      </w:rPr>
    </w:lvl>
    <w:lvl w:ilvl="5">
      <w:numFmt w:val="bullet"/>
      <w:lvlText w:val="●"/>
      <w:lvlJc w:val="left"/>
      <w:pPr>
        <w:ind w:left="2160" w:hanging="360"/>
      </w:pPr>
      <w:rPr>
        <w:rFonts w:ascii="OpenSymbol" w:eastAsia="OpenSymbol" w:hAnsi="OpenSymbol" w:cs="OpenSymbol"/>
      </w:rPr>
    </w:lvl>
    <w:lvl w:ilvl="6">
      <w:numFmt w:val="bullet"/>
      <w:lvlText w:val="●"/>
      <w:lvlJc w:val="left"/>
      <w:pPr>
        <w:ind w:left="2520" w:hanging="360"/>
      </w:pPr>
      <w:rPr>
        <w:rFonts w:ascii="OpenSymbol" w:eastAsia="OpenSymbol" w:hAnsi="OpenSymbol" w:cs="OpenSymbol"/>
      </w:rPr>
    </w:lvl>
    <w:lvl w:ilvl="7">
      <w:numFmt w:val="bullet"/>
      <w:lvlText w:val="●"/>
      <w:lvlJc w:val="left"/>
      <w:pPr>
        <w:ind w:left="2880" w:hanging="360"/>
      </w:pPr>
      <w:rPr>
        <w:rFonts w:ascii="OpenSymbol" w:eastAsia="OpenSymbol" w:hAnsi="OpenSymbol" w:cs="OpenSymbol"/>
      </w:rPr>
    </w:lvl>
    <w:lvl w:ilvl="8">
      <w:numFmt w:val="bullet"/>
      <w:lvlText w:val="●"/>
      <w:lvlJc w:val="left"/>
      <w:pPr>
        <w:ind w:left="3240" w:hanging="360"/>
      </w:pPr>
      <w:rPr>
        <w:rFonts w:ascii="OpenSymbol" w:eastAsia="OpenSymbol" w:hAnsi="OpenSymbol" w:cs="OpenSymbol"/>
      </w:rPr>
    </w:lvl>
  </w:abstractNum>
  <w:abstractNum w:abstractNumId="7" w15:restartNumberingAfterBreak="0">
    <w:nsid w:val="30404A94"/>
    <w:multiLevelType w:val="multilevel"/>
    <w:tmpl w:val="88022D54"/>
    <w:lvl w:ilvl="0">
      <w:numFmt w:val="bullet"/>
      <w:lvlText w:val="•"/>
      <w:lvlJc w:val="left"/>
      <w:pPr>
        <w:ind w:left="1570" w:hanging="360"/>
      </w:pPr>
      <w:rPr>
        <w:rFonts w:ascii="OpenSymbol" w:eastAsia="OpenSymbol" w:hAnsi="OpenSymbol" w:cs="OpenSymbol"/>
      </w:rPr>
    </w:lvl>
    <w:lvl w:ilvl="1">
      <w:numFmt w:val="bullet"/>
      <w:lvlText w:val="◦"/>
      <w:lvlJc w:val="left"/>
      <w:pPr>
        <w:ind w:left="1930" w:hanging="360"/>
      </w:pPr>
      <w:rPr>
        <w:rFonts w:ascii="OpenSymbol" w:eastAsia="OpenSymbol" w:hAnsi="OpenSymbol" w:cs="OpenSymbol"/>
      </w:rPr>
    </w:lvl>
    <w:lvl w:ilvl="2">
      <w:numFmt w:val="bullet"/>
      <w:lvlText w:val="▪"/>
      <w:lvlJc w:val="left"/>
      <w:pPr>
        <w:ind w:left="2290" w:hanging="360"/>
      </w:pPr>
      <w:rPr>
        <w:rFonts w:ascii="OpenSymbol" w:eastAsia="OpenSymbol" w:hAnsi="OpenSymbol" w:cs="OpenSymbol"/>
      </w:rPr>
    </w:lvl>
    <w:lvl w:ilvl="3">
      <w:numFmt w:val="bullet"/>
      <w:lvlText w:val="•"/>
      <w:lvlJc w:val="left"/>
      <w:pPr>
        <w:ind w:left="2650" w:hanging="360"/>
      </w:pPr>
      <w:rPr>
        <w:rFonts w:ascii="OpenSymbol" w:eastAsia="OpenSymbol" w:hAnsi="OpenSymbol" w:cs="OpenSymbol"/>
      </w:rPr>
    </w:lvl>
    <w:lvl w:ilvl="4">
      <w:numFmt w:val="bullet"/>
      <w:lvlText w:val="◦"/>
      <w:lvlJc w:val="left"/>
      <w:pPr>
        <w:ind w:left="3010" w:hanging="360"/>
      </w:pPr>
      <w:rPr>
        <w:rFonts w:ascii="OpenSymbol" w:eastAsia="OpenSymbol" w:hAnsi="OpenSymbol" w:cs="OpenSymbol"/>
      </w:rPr>
    </w:lvl>
    <w:lvl w:ilvl="5">
      <w:numFmt w:val="bullet"/>
      <w:lvlText w:val="▪"/>
      <w:lvlJc w:val="left"/>
      <w:pPr>
        <w:ind w:left="3370" w:hanging="360"/>
      </w:pPr>
      <w:rPr>
        <w:rFonts w:ascii="OpenSymbol" w:eastAsia="OpenSymbol" w:hAnsi="OpenSymbol" w:cs="OpenSymbol"/>
      </w:rPr>
    </w:lvl>
    <w:lvl w:ilvl="6">
      <w:numFmt w:val="bullet"/>
      <w:lvlText w:val="•"/>
      <w:lvlJc w:val="left"/>
      <w:pPr>
        <w:ind w:left="3730" w:hanging="360"/>
      </w:pPr>
      <w:rPr>
        <w:rFonts w:ascii="OpenSymbol" w:eastAsia="OpenSymbol" w:hAnsi="OpenSymbol" w:cs="OpenSymbol"/>
      </w:rPr>
    </w:lvl>
    <w:lvl w:ilvl="7">
      <w:numFmt w:val="bullet"/>
      <w:lvlText w:val="◦"/>
      <w:lvlJc w:val="left"/>
      <w:pPr>
        <w:ind w:left="4090" w:hanging="360"/>
      </w:pPr>
      <w:rPr>
        <w:rFonts w:ascii="OpenSymbol" w:eastAsia="OpenSymbol" w:hAnsi="OpenSymbol" w:cs="OpenSymbol"/>
      </w:rPr>
    </w:lvl>
    <w:lvl w:ilvl="8">
      <w:numFmt w:val="bullet"/>
      <w:lvlText w:val="▪"/>
      <w:lvlJc w:val="left"/>
      <w:pPr>
        <w:ind w:left="4450" w:hanging="360"/>
      </w:pPr>
      <w:rPr>
        <w:rFonts w:ascii="OpenSymbol" w:eastAsia="OpenSymbol" w:hAnsi="OpenSymbol" w:cs="OpenSymbol"/>
      </w:rPr>
    </w:lvl>
  </w:abstractNum>
  <w:abstractNum w:abstractNumId="8" w15:restartNumberingAfterBreak="0">
    <w:nsid w:val="3EE21F18"/>
    <w:multiLevelType w:val="multilevel"/>
    <w:tmpl w:val="28A80D36"/>
    <w:lvl w:ilvl="0">
      <w:numFmt w:val="bullet"/>
      <w:lvlText w:val="•"/>
      <w:lvlJc w:val="left"/>
      <w:pPr>
        <w:ind w:left="6031" w:hanging="360"/>
      </w:pPr>
      <w:rPr>
        <w:rFonts w:ascii="OpenSymbol" w:eastAsia="OpenSymbol" w:hAnsi="OpenSymbol" w:cs="OpenSymbol"/>
      </w:rPr>
    </w:lvl>
    <w:lvl w:ilvl="1">
      <w:numFmt w:val="bullet"/>
      <w:lvlText w:val="◦"/>
      <w:lvlJc w:val="left"/>
      <w:pPr>
        <w:ind w:left="2100" w:hanging="360"/>
      </w:pPr>
      <w:rPr>
        <w:rFonts w:ascii="OpenSymbol" w:eastAsia="OpenSymbol" w:hAnsi="OpenSymbol" w:cs="OpenSymbol"/>
      </w:rPr>
    </w:lvl>
    <w:lvl w:ilvl="2">
      <w:numFmt w:val="bullet"/>
      <w:lvlText w:val="▪"/>
      <w:lvlJc w:val="left"/>
      <w:pPr>
        <w:ind w:left="2460" w:hanging="360"/>
      </w:pPr>
      <w:rPr>
        <w:rFonts w:ascii="OpenSymbol" w:eastAsia="OpenSymbol" w:hAnsi="OpenSymbol" w:cs="OpenSymbol"/>
      </w:rPr>
    </w:lvl>
    <w:lvl w:ilvl="3">
      <w:numFmt w:val="bullet"/>
      <w:lvlText w:val="•"/>
      <w:lvlJc w:val="left"/>
      <w:pPr>
        <w:ind w:left="2820" w:hanging="360"/>
      </w:pPr>
      <w:rPr>
        <w:rFonts w:ascii="OpenSymbol" w:eastAsia="OpenSymbol" w:hAnsi="OpenSymbol" w:cs="OpenSymbol"/>
      </w:rPr>
    </w:lvl>
    <w:lvl w:ilvl="4">
      <w:numFmt w:val="bullet"/>
      <w:lvlText w:val="◦"/>
      <w:lvlJc w:val="left"/>
      <w:pPr>
        <w:ind w:left="3180" w:hanging="360"/>
      </w:pPr>
      <w:rPr>
        <w:rFonts w:ascii="OpenSymbol" w:eastAsia="OpenSymbol" w:hAnsi="OpenSymbol" w:cs="OpenSymbol"/>
      </w:rPr>
    </w:lvl>
    <w:lvl w:ilvl="5">
      <w:numFmt w:val="bullet"/>
      <w:lvlText w:val="▪"/>
      <w:lvlJc w:val="left"/>
      <w:pPr>
        <w:ind w:left="3540" w:hanging="360"/>
      </w:pPr>
      <w:rPr>
        <w:rFonts w:ascii="OpenSymbol" w:eastAsia="OpenSymbol" w:hAnsi="OpenSymbol" w:cs="OpenSymbol"/>
      </w:rPr>
    </w:lvl>
    <w:lvl w:ilvl="6">
      <w:numFmt w:val="bullet"/>
      <w:lvlText w:val="•"/>
      <w:lvlJc w:val="left"/>
      <w:pPr>
        <w:ind w:left="3900" w:hanging="360"/>
      </w:pPr>
      <w:rPr>
        <w:rFonts w:ascii="OpenSymbol" w:eastAsia="OpenSymbol" w:hAnsi="OpenSymbol" w:cs="OpenSymbol"/>
      </w:rPr>
    </w:lvl>
    <w:lvl w:ilvl="7">
      <w:numFmt w:val="bullet"/>
      <w:lvlText w:val="◦"/>
      <w:lvlJc w:val="left"/>
      <w:pPr>
        <w:ind w:left="4260" w:hanging="360"/>
      </w:pPr>
      <w:rPr>
        <w:rFonts w:ascii="OpenSymbol" w:eastAsia="OpenSymbol" w:hAnsi="OpenSymbol" w:cs="OpenSymbol"/>
      </w:rPr>
    </w:lvl>
    <w:lvl w:ilvl="8">
      <w:numFmt w:val="bullet"/>
      <w:lvlText w:val="▪"/>
      <w:lvlJc w:val="left"/>
      <w:pPr>
        <w:ind w:left="4620" w:hanging="360"/>
      </w:pPr>
      <w:rPr>
        <w:rFonts w:ascii="OpenSymbol" w:eastAsia="OpenSymbol" w:hAnsi="OpenSymbol" w:cs="OpenSymbol"/>
      </w:rPr>
    </w:lvl>
  </w:abstractNum>
  <w:abstractNum w:abstractNumId="9" w15:restartNumberingAfterBreak="0">
    <w:nsid w:val="51265ED7"/>
    <w:multiLevelType w:val="multilevel"/>
    <w:tmpl w:val="6E74B514"/>
    <w:lvl w:ilvl="0">
      <w:start w:val="1"/>
      <w:numFmt w:val="bullet"/>
      <w:lvlText w:val=""/>
      <w:lvlJc w:val="left"/>
      <w:rPr>
        <w:rFonts w:ascii="Symbol" w:hAnsi="Symbol"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644C08BF"/>
    <w:multiLevelType w:val="hybridMultilevel"/>
    <w:tmpl w:val="8AD45930"/>
    <w:lvl w:ilvl="0" w:tplc="04100015">
      <w:start w:val="1"/>
      <w:numFmt w:val="upperLetter"/>
      <w:lvlText w:val="%1."/>
      <w:lvlJc w:val="left"/>
      <w:pPr>
        <w:ind w:left="2135" w:hanging="360"/>
      </w:pPr>
    </w:lvl>
    <w:lvl w:ilvl="1" w:tplc="04100019" w:tentative="1">
      <w:start w:val="1"/>
      <w:numFmt w:val="lowerLetter"/>
      <w:lvlText w:val="%2."/>
      <w:lvlJc w:val="left"/>
      <w:pPr>
        <w:ind w:left="2855" w:hanging="360"/>
      </w:pPr>
    </w:lvl>
    <w:lvl w:ilvl="2" w:tplc="0410001B" w:tentative="1">
      <w:start w:val="1"/>
      <w:numFmt w:val="lowerRoman"/>
      <w:lvlText w:val="%3."/>
      <w:lvlJc w:val="right"/>
      <w:pPr>
        <w:ind w:left="3575" w:hanging="180"/>
      </w:pPr>
    </w:lvl>
    <w:lvl w:ilvl="3" w:tplc="0410000F" w:tentative="1">
      <w:start w:val="1"/>
      <w:numFmt w:val="decimal"/>
      <w:lvlText w:val="%4."/>
      <w:lvlJc w:val="left"/>
      <w:pPr>
        <w:ind w:left="4295" w:hanging="360"/>
      </w:pPr>
    </w:lvl>
    <w:lvl w:ilvl="4" w:tplc="04100019" w:tentative="1">
      <w:start w:val="1"/>
      <w:numFmt w:val="lowerLetter"/>
      <w:lvlText w:val="%5."/>
      <w:lvlJc w:val="left"/>
      <w:pPr>
        <w:ind w:left="5015" w:hanging="360"/>
      </w:pPr>
    </w:lvl>
    <w:lvl w:ilvl="5" w:tplc="0410001B" w:tentative="1">
      <w:start w:val="1"/>
      <w:numFmt w:val="lowerRoman"/>
      <w:lvlText w:val="%6."/>
      <w:lvlJc w:val="right"/>
      <w:pPr>
        <w:ind w:left="5735" w:hanging="180"/>
      </w:pPr>
    </w:lvl>
    <w:lvl w:ilvl="6" w:tplc="0410000F" w:tentative="1">
      <w:start w:val="1"/>
      <w:numFmt w:val="decimal"/>
      <w:lvlText w:val="%7."/>
      <w:lvlJc w:val="left"/>
      <w:pPr>
        <w:ind w:left="6455" w:hanging="360"/>
      </w:pPr>
    </w:lvl>
    <w:lvl w:ilvl="7" w:tplc="04100019" w:tentative="1">
      <w:start w:val="1"/>
      <w:numFmt w:val="lowerLetter"/>
      <w:lvlText w:val="%8."/>
      <w:lvlJc w:val="left"/>
      <w:pPr>
        <w:ind w:left="7175" w:hanging="360"/>
      </w:pPr>
    </w:lvl>
    <w:lvl w:ilvl="8" w:tplc="0410001B" w:tentative="1">
      <w:start w:val="1"/>
      <w:numFmt w:val="lowerRoman"/>
      <w:lvlText w:val="%9."/>
      <w:lvlJc w:val="right"/>
      <w:pPr>
        <w:ind w:left="7895" w:hanging="180"/>
      </w:pPr>
    </w:lvl>
  </w:abstractNum>
  <w:abstractNum w:abstractNumId="11" w15:restartNumberingAfterBreak="0">
    <w:nsid w:val="68F437B0"/>
    <w:multiLevelType w:val="hybridMultilevel"/>
    <w:tmpl w:val="402666B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2" w15:restartNumberingAfterBreak="0">
    <w:nsid w:val="6A7C5768"/>
    <w:multiLevelType w:val="hybridMultilevel"/>
    <w:tmpl w:val="06FAE8C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3" w15:restartNumberingAfterBreak="0">
    <w:nsid w:val="6C1C4E45"/>
    <w:multiLevelType w:val="multilevel"/>
    <w:tmpl w:val="F85A5702"/>
    <w:lvl w:ilvl="0">
      <w:numFmt w:val="bullet"/>
      <w:lvlText w:val="•"/>
      <w:lvlJc w:val="left"/>
      <w:pPr>
        <w:ind w:left="1440" w:hanging="360"/>
      </w:pPr>
      <w:rPr>
        <w:rFonts w:ascii="OpenSymbol" w:eastAsia="OpenSymbol" w:hAnsi="OpenSymbol" w:cs="OpenSymbol"/>
      </w:rPr>
    </w:lvl>
    <w:lvl w:ilvl="1">
      <w:numFmt w:val="bullet"/>
      <w:lvlText w:val="◦"/>
      <w:lvlJc w:val="left"/>
      <w:pPr>
        <w:ind w:left="1800" w:hanging="360"/>
      </w:pPr>
      <w:rPr>
        <w:rFonts w:ascii="OpenSymbol" w:eastAsia="OpenSymbol" w:hAnsi="OpenSymbol" w:cs="OpenSymbol"/>
      </w:rPr>
    </w:lvl>
    <w:lvl w:ilvl="2">
      <w:numFmt w:val="bullet"/>
      <w:lvlText w:val="▪"/>
      <w:lvlJc w:val="left"/>
      <w:pPr>
        <w:ind w:left="2160" w:hanging="360"/>
      </w:pPr>
      <w:rPr>
        <w:rFonts w:ascii="OpenSymbol" w:eastAsia="OpenSymbol" w:hAnsi="OpenSymbol" w:cs="OpenSymbol"/>
      </w:rPr>
    </w:lvl>
    <w:lvl w:ilvl="3">
      <w:numFmt w:val="bullet"/>
      <w:lvlText w:val="•"/>
      <w:lvlJc w:val="left"/>
      <w:pPr>
        <w:ind w:left="2520" w:hanging="360"/>
      </w:pPr>
      <w:rPr>
        <w:rFonts w:ascii="OpenSymbol" w:eastAsia="OpenSymbol" w:hAnsi="OpenSymbol" w:cs="OpenSymbol"/>
      </w:rPr>
    </w:lvl>
    <w:lvl w:ilvl="4">
      <w:numFmt w:val="bullet"/>
      <w:lvlText w:val="◦"/>
      <w:lvlJc w:val="left"/>
      <w:pPr>
        <w:ind w:left="2880" w:hanging="360"/>
      </w:pPr>
      <w:rPr>
        <w:rFonts w:ascii="OpenSymbol" w:eastAsia="OpenSymbol" w:hAnsi="OpenSymbol" w:cs="OpenSymbol"/>
      </w:rPr>
    </w:lvl>
    <w:lvl w:ilvl="5">
      <w:numFmt w:val="bullet"/>
      <w:lvlText w:val="▪"/>
      <w:lvlJc w:val="left"/>
      <w:pPr>
        <w:ind w:left="3240" w:hanging="360"/>
      </w:pPr>
      <w:rPr>
        <w:rFonts w:ascii="OpenSymbol" w:eastAsia="OpenSymbol" w:hAnsi="OpenSymbol" w:cs="OpenSymbol"/>
      </w:rPr>
    </w:lvl>
    <w:lvl w:ilvl="6">
      <w:numFmt w:val="bullet"/>
      <w:lvlText w:val="•"/>
      <w:lvlJc w:val="left"/>
      <w:pPr>
        <w:ind w:left="3600" w:hanging="360"/>
      </w:pPr>
      <w:rPr>
        <w:rFonts w:ascii="OpenSymbol" w:eastAsia="OpenSymbol" w:hAnsi="OpenSymbol" w:cs="OpenSymbol"/>
      </w:rPr>
    </w:lvl>
    <w:lvl w:ilvl="7">
      <w:numFmt w:val="bullet"/>
      <w:lvlText w:val="◦"/>
      <w:lvlJc w:val="left"/>
      <w:pPr>
        <w:ind w:left="3960" w:hanging="360"/>
      </w:pPr>
      <w:rPr>
        <w:rFonts w:ascii="OpenSymbol" w:eastAsia="OpenSymbol" w:hAnsi="OpenSymbol" w:cs="OpenSymbol"/>
      </w:rPr>
    </w:lvl>
    <w:lvl w:ilvl="8">
      <w:numFmt w:val="bullet"/>
      <w:lvlText w:val="▪"/>
      <w:lvlJc w:val="left"/>
      <w:pPr>
        <w:ind w:left="4320" w:hanging="360"/>
      </w:pPr>
      <w:rPr>
        <w:rFonts w:ascii="OpenSymbol" w:eastAsia="OpenSymbol" w:hAnsi="OpenSymbol" w:cs="OpenSymbol"/>
      </w:rPr>
    </w:lvl>
  </w:abstractNum>
  <w:abstractNum w:abstractNumId="14" w15:restartNumberingAfterBreak="0">
    <w:nsid w:val="7D613F47"/>
    <w:multiLevelType w:val="hybridMultilevel"/>
    <w:tmpl w:val="70D887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7"/>
  </w:num>
  <w:num w:numId="4">
    <w:abstractNumId w:val="8"/>
  </w:num>
  <w:num w:numId="5">
    <w:abstractNumId w:val="6"/>
  </w:num>
  <w:num w:numId="6">
    <w:abstractNumId w:val="10"/>
  </w:num>
  <w:num w:numId="7">
    <w:abstractNumId w:val="5"/>
  </w:num>
  <w:num w:numId="8">
    <w:abstractNumId w:val="1"/>
  </w:num>
  <w:num w:numId="9">
    <w:abstractNumId w:val="4"/>
  </w:num>
  <w:num w:numId="10">
    <w:abstractNumId w:val="12"/>
  </w:num>
  <w:num w:numId="11">
    <w:abstractNumId w:val="11"/>
  </w:num>
  <w:num w:numId="12">
    <w:abstractNumId w:val="2"/>
  </w:num>
  <w:num w:numId="13">
    <w:abstractNumId w:val="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B4F"/>
    <w:rsid w:val="00034030"/>
    <w:rsid w:val="0006389A"/>
    <w:rsid w:val="00081E0A"/>
    <w:rsid w:val="00091011"/>
    <w:rsid w:val="000A1BAE"/>
    <w:rsid w:val="000A74D4"/>
    <w:rsid w:val="000F07AE"/>
    <w:rsid w:val="00144610"/>
    <w:rsid w:val="0015468F"/>
    <w:rsid w:val="001921EC"/>
    <w:rsid w:val="001B453B"/>
    <w:rsid w:val="00211263"/>
    <w:rsid w:val="002A2F7D"/>
    <w:rsid w:val="002B16CB"/>
    <w:rsid w:val="002D5CE5"/>
    <w:rsid w:val="002E50A0"/>
    <w:rsid w:val="002F288E"/>
    <w:rsid w:val="00306397"/>
    <w:rsid w:val="00322049"/>
    <w:rsid w:val="0034687B"/>
    <w:rsid w:val="00356853"/>
    <w:rsid w:val="00364FDA"/>
    <w:rsid w:val="0037406F"/>
    <w:rsid w:val="003A3044"/>
    <w:rsid w:val="003C6766"/>
    <w:rsid w:val="003D04B2"/>
    <w:rsid w:val="003F2310"/>
    <w:rsid w:val="00454255"/>
    <w:rsid w:val="00457314"/>
    <w:rsid w:val="004A5C0D"/>
    <w:rsid w:val="004B67EA"/>
    <w:rsid w:val="004B7853"/>
    <w:rsid w:val="004C76E7"/>
    <w:rsid w:val="005109F6"/>
    <w:rsid w:val="005356FF"/>
    <w:rsid w:val="00545226"/>
    <w:rsid w:val="0055250E"/>
    <w:rsid w:val="00566901"/>
    <w:rsid w:val="005B7DC4"/>
    <w:rsid w:val="00631AE2"/>
    <w:rsid w:val="006678F9"/>
    <w:rsid w:val="00685269"/>
    <w:rsid w:val="00693BF8"/>
    <w:rsid w:val="006963B7"/>
    <w:rsid w:val="006A58B3"/>
    <w:rsid w:val="006B20B8"/>
    <w:rsid w:val="006B3ADA"/>
    <w:rsid w:val="00725212"/>
    <w:rsid w:val="00732D4B"/>
    <w:rsid w:val="00757A4D"/>
    <w:rsid w:val="007608E8"/>
    <w:rsid w:val="007A461E"/>
    <w:rsid w:val="008101FA"/>
    <w:rsid w:val="00820572"/>
    <w:rsid w:val="008630C7"/>
    <w:rsid w:val="00865002"/>
    <w:rsid w:val="00887E0A"/>
    <w:rsid w:val="008A377F"/>
    <w:rsid w:val="008A4736"/>
    <w:rsid w:val="008F391D"/>
    <w:rsid w:val="00917591"/>
    <w:rsid w:val="0092393A"/>
    <w:rsid w:val="00975B4C"/>
    <w:rsid w:val="009F0BA5"/>
    <w:rsid w:val="009F5919"/>
    <w:rsid w:val="00A1143C"/>
    <w:rsid w:val="00AC49E4"/>
    <w:rsid w:val="00AC4A47"/>
    <w:rsid w:val="00AC659A"/>
    <w:rsid w:val="00AD292B"/>
    <w:rsid w:val="00B06555"/>
    <w:rsid w:val="00B22C1A"/>
    <w:rsid w:val="00B2546F"/>
    <w:rsid w:val="00B35EA2"/>
    <w:rsid w:val="00B50BEC"/>
    <w:rsid w:val="00B56141"/>
    <w:rsid w:val="00B83701"/>
    <w:rsid w:val="00BF15F8"/>
    <w:rsid w:val="00C01F9A"/>
    <w:rsid w:val="00C260E1"/>
    <w:rsid w:val="00C53D46"/>
    <w:rsid w:val="00C766A0"/>
    <w:rsid w:val="00CA25CF"/>
    <w:rsid w:val="00CC00E9"/>
    <w:rsid w:val="00CD3DC3"/>
    <w:rsid w:val="00CF6B4F"/>
    <w:rsid w:val="00D373AD"/>
    <w:rsid w:val="00D56780"/>
    <w:rsid w:val="00D62D8C"/>
    <w:rsid w:val="00E039D9"/>
    <w:rsid w:val="00E365F0"/>
    <w:rsid w:val="00E44293"/>
    <w:rsid w:val="00E83808"/>
    <w:rsid w:val="00E91B03"/>
    <w:rsid w:val="00EA4926"/>
    <w:rsid w:val="00EB2E11"/>
    <w:rsid w:val="00EF6748"/>
    <w:rsid w:val="00F53E70"/>
    <w:rsid w:val="00F642BF"/>
    <w:rsid w:val="00F64FFC"/>
    <w:rsid w:val="00F932C1"/>
    <w:rsid w:val="00F93944"/>
    <w:rsid w:val="00FA124F"/>
    <w:rsid w:val="00FA2E55"/>
    <w:rsid w:val="00FA3B81"/>
    <w:rsid w:val="00FB2F00"/>
    <w:rsid w:val="00FB6FB6"/>
    <w:rsid w:val="00FF12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CCCE963"/>
  <w15:docId w15:val="{47546A8A-5CA5-48E3-9732-500265C29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paragraph" w:styleId="Titolo7">
    <w:name w:val="heading 7"/>
    <w:basedOn w:val="Normale"/>
    <w:next w:val="Normale"/>
    <w:link w:val="Titolo7Carattere"/>
    <w:uiPriority w:val="99"/>
    <w:semiHidden/>
    <w:unhideWhenUsed/>
    <w:qFormat/>
    <w:rsid w:val="006963B7"/>
    <w:pPr>
      <w:widowControl/>
      <w:suppressAutoHyphens w:val="0"/>
      <w:autoSpaceDN/>
      <w:spacing w:before="240" w:after="60"/>
      <w:textAlignment w:val="auto"/>
      <w:outlineLvl w:val="6"/>
    </w:pPr>
    <w:rPr>
      <w:rFonts w:ascii="Calibri" w:hAnsi="Calibri"/>
      <w:sz w:val="24"/>
      <w:szCs w:val="24"/>
      <w:lang w:val="x-none" w:eastAsia="x-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Collegamentoipertestuale">
    <w:name w:val="Hyperlink"/>
    <w:rPr>
      <w:color w:val="0000FF"/>
      <w:u w:val="single"/>
    </w:rPr>
  </w:style>
  <w:style w:type="character" w:customStyle="1" w:styleId="VisitedInternetLink">
    <w:name w:val="Visited Internet Link"/>
    <w:rPr>
      <w:color w:val="800000"/>
      <w:u w:val="single"/>
    </w:rPr>
  </w:style>
  <w:style w:type="character" w:customStyle="1" w:styleId="Menzionenonrisolta1">
    <w:name w:val="Menzione non risolta1"/>
    <w:basedOn w:val="Carpredefinitoparagrafo"/>
    <w:uiPriority w:val="99"/>
    <w:semiHidden/>
    <w:unhideWhenUsed/>
    <w:rsid w:val="008A4736"/>
    <w:rPr>
      <w:color w:val="605E5C"/>
      <w:shd w:val="clear" w:color="auto" w:fill="E1DFDD"/>
    </w:rPr>
  </w:style>
  <w:style w:type="character" w:customStyle="1" w:styleId="Titolo7Carattere">
    <w:name w:val="Titolo 7 Carattere"/>
    <w:basedOn w:val="Carpredefinitoparagrafo"/>
    <w:link w:val="Titolo7"/>
    <w:uiPriority w:val="99"/>
    <w:semiHidden/>
    <w:rsid w:val="006963B7"/>
    <w:rPr>
      <w:rFonts w:ascii="Calibri" w:hAnsi="Calibri"/>
      <w:sz w:val="24"/>
      <w:szCs w:val="24"/>
      <w:lang w:val="x-none" w:eastAsia="x-none"/>
    </w:rPr>
  </w:style>
  <w:style w:type="character" w:styleId="Collegamentovisitato">
    <w:name w:val="FollowedHyperlink"/>
    <w:basedOn w:val="Carpredefinitoparagrafo"/>
    <w:uiPriority w:val="99"/>
    <w:semiHidden/>
    <w:unhideWhenUsed/>
    <w:rsid w:val="006A58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170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codicepenale.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D70B9-1208-4882-8DFF-C9EC8D3EB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8</Pages>
  <Words>2457</Words>
  <Characters>14011</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Luca Viani</cp:lastModifiedBy>
  <cp:revision>79</cp:revision>
  <cp:lastPrinted>2018-12-07T12:02:00Z</cp:lastPrinted>
  <dcterms:created xsi:type="dcterms:W3CDTF">2018-11-05T12:51:00Z</dcterms:created>
  <dcterms:modified xsi:type="dcterms:W3CDTF">2019-11-22T12:28:00Z</dcterms:modified>
</cp:coreProperties>
</file>