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912E" w14:textId="77777777" w:rsidR="00B17BD7" w:rsidRPr="002706FD" w:rsidRDefault="00B17BD7">
      <w:pPr>
        <w:widowControl/>
        <w:jc w:val="both"/>
        <w:rPr>
          <w:rFonts w:ascii="Arial" w:hAnsi="Arial" w:cs="Arial"/>
          <w:bCs/>
          <w:u w:val="single"/>
        </w:rPr>
      </w:pPr>
    </w:p>
    <w:p w14:paraId="37987CB6" w14:textId="4827B55D" w:rsidR="00B17BD7" w:rsidRPr="004B3373" w:rsidRDefault="00B17BD7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4B3373">
        <w:rPr>
          <w:rFonts w:ascii="Arial" w:hAnsi="Arial" w:cs="Arial"/>
          <w:b/>
          <w:sz w:val="24"/>
          <w:szCs w:val="24"/>
        </w:rPr>
        <w:t xml:space="preserve">Allegato 2 al </w:t>
      </w:r>
      <w:r w:rsidR="007C3C91">
        <w:rPr>
          <w:rFonts w:ascii="Arial" w:hAnsi="Arial" w:cs="Arial"/>
          <w:b/>
          <w:sz w:val="24"/>
          <w:szCs w:val="24"/>
        </w:rPr>
        <w:t>Bando di Concessione</w:t>
      </w:r>
    </w:p>
    <w:p w14:paraId="6FF51447" w14:textId="77777777" w:rsidR="00B17BD7" w:rsidRPr="004B3373" w:rsidRDefault="00B17BD7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2817D08B" w14:textId="77777777" w:rsidR="00B17BD7" w:rsidRPr="004B3373" w:rsidRDefault="00B17BD7">
      <w:pPr>
        <w:widowControl/>
        <w:jc w:val="center"/>
        <w:rPr>
          <w:rFonts w:ascii="Arial" w:hAnsi="Arial" w:cs="Arial"/>
        </w:rPr>
      </w:pPr>
      <w:r w:rsidRPr="004B3373">
        <w:rPr>
          <w:rFonts w:ascii="Arial" w:hAnsi="Arial" w:cs="Arial"/>
          <w:b/>
          <w:sz w:val="24"/>
          <w:szCs w:val="24"/>
        </w:rPr>
        <w:t>DICHIARAZIONI INTEGRATIVE AL DGUE</w:t>
      </w:r>
      <w:r w:rsidRPr="004B3373">
        <w:rPr>
          <w:rStyle w:val="Caratterenotaapidipagina"/>
          <w:rFonts w:ascii="Arial" w:hAnsi="Arial" w:cs="Arial"/>
          <w:b/>
          <w:sz w:val="24"/>
          <w:szCs w:val="24"/>
        </w:rPr>
        <w:footnoteReference w:id="1"/>
      </w:r>
    </w:p>
    <w:p w14:paraId="34A83BF0" w14:textId="77777777" w:rsidR="00B17BD7" w:rsidRPr="004B3373" w:rsidRDefault="00B17BD7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35103F0E" w14:textId="77777777" w:rsidR="00B17BD7" w:rsidRPr="004B3373" w:rsidRDefault="00B17BD7">
      <w:pPr>
        <w:widowControl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</w:p>
    <w:p w14:paraId="4B4FBFE5" w14:textId="77777777" w:rsidR="00B17BD7" w:rsidRPr="004B3373" w:rsidRDefault="00B17BD7">
      <w:pPr>
        <w:autoSpaceDE w:val="0"/>
        <w:ind w:left="360"/>
        <w:jc w:val="right"/>
        <w:rPr>
          <w:rFonts w:ascii="Arial" w:hAnsi="Arial" w:cs="Arial"/>
        </w:rPr>
      </w:pPr>
    </w:p>
    <w:p w14:paraId="4D819CCA" w14:textId="77777777" w:rsidR="00B17BD7" w:rsidRPr="004B3373" w:rsidRDefault="00B17BD7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4B3373">
        <w:rPr>
          <w:rFonts w:ascii="Arial" w:hAnsi="Arial" w:cs="Arial"/>
          <w:sz w:val="22"/>
          <w:szCs w:val="22"/>
        </w:rPr>
        <w:t xml:space="preserve">Spett.le </w:t>
      </w:r>
      <w:r w:rsidRPr="004B3373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0068E11B" w14:textId="77777777" w:rsidR="00B17BD7" w:rsidRPr="004B3373" w:rsidRDefault="00B17BD7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4B3373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5290759D" w14:textId="77777777" w:rsidR="00B17BD7" w:rsidRPr="004B3373" w:rsidRDefault="00B17BD7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4B3373">
        <w:rPr>
          <w:rFonts w:ascii="Arial" w:hAnsi="Arial" w:cs="Arial"/>
          <w:b/>
          <w:bCs/>
          <w:sz w:val="22"/>
          <w:szCs w:val="22"/>
        </w:rPr>
        <w:t>Settore Appalti</w:t>
      </w:r>
    </w:p>
    <w:p w14:paraId="0AFCF9B5" w14:textId="77777777" w:rsidR="00B17BD7" w:rsidRPr="004B3373" w:rsidRDefault="00B17BD7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4B3373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2604454F" w14:textId="77777777" w:rsidR="00B17BD7" w:rsidRPr="004B3373" w:rsidRDefault="00B17BD7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4B3373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0CE3B627" w14:textId="77777777" w:rsidR="00B17BD7" w:rsidRPr="004B3373" w:rsidRDefault="00B17BD7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  <w:r w:rsidRPr="004B3373">
        <w:rPr>
          <w:rFonts w:ascii="Arial" w:hAnsi="Arial" w:cs="Arial"/>
          <w:b/>
          <w:sz w:val="24"/>
          <w:szCs w:val="24"/>
        </w:rPr>
        <w:tab/>
      </w:r>
    </w:p>
    <w:p w14:paraId="16CFB077" w14:textId="77777777" w:rsidR="00B17BD7" w:rsidRPr="004B3373" w:rsidRDefault="00B17BD7">
      <w:pPr>
        <w:widowControl/>
        <w:ind w:left="360"/>
        <w:jc w:val="both"/>
        <w:rPr>
          <w:rFonts w:ascii="Arial" w:hAnsi="Arial" w:cs="Arial"/>
        </w:rPr>
      </w:pPr>
    </w:p>
    <w:p w14:paraId="3D2AE273" w14:textId="313E3516" w:rsidR="000C195B" w:rsidRDefault="00B17BD7" w:rsidP="000C195B">
      <w:pPr>
        <w:autoSpaceDE w:val="0"/>
        <w:spacing w:before="240" w:after="120" w:line="360" w:lineRule="auto"/>
        <w:jc w:val="both"/>
        <w:rPr>
          <w:rFonts w:ascii="Arial" w:eastAsia="Microsoft YaHei UI" w:hAnsi="Arial" w:cs="Arial"/>
          <w:b/>
          <w:noProof/>
          <w:sz w:val="24"/>
          <w:szCs w:val="24"/>
        </w:rPr>
      </w:pPr>
      <w:r w:rsidRPr="00CA1CBD">
        <w:rPr>
          <w:rFonts w:ascii="Arial" w:eastAsia="Microsoft YaHei UI" w:hAnsi="Arial" w:cs="Arial"/>
          <w:b/>
          <w:noProof/>
          <w:sz w:val="24"/>
          <w:szCs w:val="24"/>
        </w:rPr>
        <w:t>BANDO DI CONCESSIONE, AI SENSI DELL'ART. 182, DEL D. LGS. 36/2023, SUDDIVISO A LOTTI, PER L'AFFIDAMENTO DEL SERVIZIO DI GESTIONE</w:t>
      </w:r>
      <w:r w:rsidR="007C3C91">
        <w:rPr>
          <w:rFonts w:ascii="Arial" w:eastAsia="Microsoft YaHei UI" w:hAnsi="Arial" w:cs="Arial"/>
          <w:b/>
          <w:noProof/>
          <w:sz w:val="24"/>
          <w:szCs w:val="24"/>
        </w:rPr>
        <w:t xml:space="preserve">, </w:t>
      </w:r>
      <w:r w:rsidRPr="00CA1CBD">
        <w:rPr>
          <w:rFonts w:ascii="Arial" w:eastAsia="Microsoft YaHei UI" w:hAnsi="Arial" w:cs="Arial"/>
          <w:b/>
          <w:noProof/>
          <w:sz w:val="24"/>
          <w:szCs w:val="24"/>
        </w:rPr>
        <w:t xml:space="preserve">ACCERTAMENTO </w:t>
      </w:r>
      <w:r w:rsidR="007C3C91">
        <w:rPr>
          <w:rFonts w:ascii="Arial" w:eastAsia="Microsoft YaHei UI" w:hAnsi="Arial" w:cs="Arial"/>
          <w:b/>
          <w:noProof/>
          <w:sz w:val="24"/>
          <w:szCs w:val="24"/>
        </w:rPr>
        <w:t xml:space="preserve">E </w:t>
      </w:r>
      <w:r w:rsidRPr="00CA1CBD">
        <w:rPr>
          <w:rFonts w:ascii="Arial" w:eastAsia="Microsoft YaHei UI" w:hAnsi="Arial" w:cs="Arial"/>
          <w:b/>
          <w:noProof/>
          <w:sz w:val="24"/>
          <w:szCs w:val="24"/>
        </w:rPr>
        <w:t>RISCOSSIONE</w:t>
      </w:r>
      <w:r w:rsidR="000C195B">
        <w:rPr>
          <w:rFonts w:ascii="Arial" w:eastAsia="Microsoft YaHei UI" w:hAnsi="Arial" w:cs="Arial"/>
          <w:b/>
          <w:noProof/>
          <w:sz w:val="24"/>
          <w:szCs w:val="24"/>
        </w:rPr>
        <w:t>, ANCHE COATTIVA,</w:t>
      </w:r>
      <w:r w:rsidRPr="00CA1CBD">
        <w:rPr>
          <w:rFonts w:ascii="Arial" w:eastAsia="Microsoft YaHei UI" w:hAnsi="Arial" w:cs="Arial"/>
          <w:b/>
          <w:noProof/>
          <w:sz w:val="24"/>
          <w:szCs w:val="24"/>
        </w:rPr>
        <w:t xml:space="preserve"> DEL CANONE </w:t>
      </w:r>
      <w:r w:rsidR="007C3C91">
        <w:rPr>
          <w:rFonts w:ascii="Arial" w:eastAsia="Microsoft YaHei UI" w:hAnsi="Arial" w:cs="Arial"/>
          <w:b/>
          <w:noProof/>
          <w:sz w:val="24"/>
          <w:szCs w:val="24"/>
        </w:rPr>
        <w:t xml:space="preserve">UNICO </w:t>
      </w:r>
      <w:r w:rsidRPr="00CA1CBD">
        <w:rPr>
          <w:rFonts w:ascii="Arial" w:eastAsia="Microsoft YaHei UI" w:hAnsi="Arial" w:cs="Arial"/>
          <w:b/>
          <w:noProof/>
          <w:sz w:val="24"/>
          <w:szCs w:val="24"/>
        </w:rPr>
        <w:t xml:space="preserve">PATRIMONIALE </w:t>
      </w:r>
      <w:r w:rsidR="007C3C91">
        <w:rPr>
          <w:rFonts w:ascii="Arial" w:eastAsia="Microsoft YaHei UI" w:hAnsi="Arial" w:cs="Arial"/>
          <w:b/>
          <w:noProof/>
          <w:sz w:val="24"/>
          <w:szCs w:val="24"/>
        </w:rPr>
        <w:t>PER CONTO</w:t>
      </w:r>
      <w:r w:rsidRPr="00CA1CBD">
        <w:rPr>
          <w:rFonts w:ascii="Arial" w:eastAsia="Microsoft YaHei UI" w:hAnsi="Arial" w:cs="Arial"/>
          <w:b/>
          <w:noProof/>
          <w:sz w:val="24"/>
          <w:szCs w:val="24"/>
        </w:rPr>
        <w:t xml:space="preserve"> DEI COMUNI DI CAMPEGINE (LOTTO 1), CANOSSA (LOTTO 2) E GATTATICO (LOTTO 3)</w:t>
      </w:r>
      <w:r w:rsidR="00C878D6">
        <w:rPr>
          <w:rFonts w:ascii="Arial" w:eastAsia="Microsoft YaHei UI" w:hAnsi="Arial" w:cs="Arial"/>
          <w:b/>
          <w:noProof/>
          <w:sz w:val="24"/>
          <w:szCs w:val="24"/>
        </w:rPr>
        <w:t>.</w:t>
      </w:r>
    </w:p>
    <w:p w14:paraId="5EC3F0B1" w14:textId="77777777" w:rsidR="00466FBC" w:rsidRPr="00466FBC" w:rsidRDefault="00466FBC" w:rsidP="00466FBC">
      <w:pPr>
        <w:autoSpaceDE w:val="0"/>
        <w:spacing w:line="360" w:lineRule="auto"/>
        <w:jc w:val="center"/>
        <w:rPr>
          <w:rFonts w:ascii="Arial" w:eastAsia="Microsoft YaHei UI" w:hAnsi="Arial" w:cs="Arial"/>
          <w:b/>
          <w:sz w:val="24"/>
          <w:szCs w:val="24"/>
          <w:shd w:val="clear" w:color="auto" w:fill="FFFFFF"/>
          <w:lang w:val="x-none" w:eastAsia="x-none"/>
        </w:rPr>
      </w:pPr>
      <w:r w:rsidRPr="00466FBC">
        <w:rPr>
          <w:rFonts w:ascii="Arial" w:eastAsia="Microsoft YaHei UI" w:hAnsi="Arial" w:cs="Arial"/>
          <w:b/>
          <w:sz w:val="24"/>
          <w:szCs w:val="24"/>
          <w:shd w:val="clear" w:color="auto" w:fill="FFFFFF"/>
          <w:lang w:val="x-none" w:eastAsia="x-none"/>
        </w:rPr>
        <w:t>CIG LOTTO 1 – CAMPEGINE: B46F656751</w:t>
      </w:r>
    </w:p>
    <w:p w14:paraId="1DF5A187" w14:textId="77777777" w:rsidR="00466FBC" w:rsidRPr="00466FBC" w:rsidRDefault="00466FBC" w:rsidP="00466FBC">
      <w:pPr>
        <w:autoSpaceDE w:val="0"/>
        <w:spacing w:line="360" w:lineRule="auto"/>
        <w:jc w:val="center"/>
        <w:rPr>
          <w:rFonts w:ascii="Arial" w:eastAsia="Microsoft YaHei UI" w:hAnsi="Arial" w:cs="Arial"/>
          <w:b/>
          <w:sz w:val="24"/>
          <w:szCs w:val="24"/>
          <w:shd w:val="clear" w:color="auto" w:fill="FFFFFF"/>
          <w:lang w:val="x-none" w:eastAsia="x-none"/>
        </w:rPr>
      </w:pPr>
      <w:r w:rsidRPr="00466FBC">
        <w:rPr>
          <w:rFonts w:ascii="Arial" w:eastAsia="Microsoft YaHei UI" w:hAnsi="Arial" w:cs="Arial"/>
          <w:b/>
          <w:sz w:val="24"/>
          <w:szCs w:val="24"/>
          <w:shd w:val="clear" w:color="auto" w:fill="FFFFFF"/>
          <w:lang w:val="x-none" w:eastAsia="x-none"/>
        </w:rPr>
        <w:t>CIG LOTTO 2 – CANOSSA: B46F657824</w:t>
      </w:r>
    </w:p>
    <w:p w14:paraId="734268BE" w14:textId="77777777" w:rsidR="00466FBC" w:rsidRPr="00466FBC" w:rsidRDefault="00466FBC" w:rsidP="00466FBC">
      <w:pPr>
        <w:autoSpaceDE w:val="0"/>
        <w:spacing w:line="360" w:lineRule="auto"/>
        <w:jc w:val="center"/>
        <w:rPr>
          <w:rFonts w:ascii="Arial" w:eastAsia="Microsoft YaHei UI" w:hAnsi="Arial" w:cs="Arial"/>
          <w:b/>
          <w:sz w:val="24"/>
          <w:szCs w:val="24"/>
          <w:shd w:val="clear" w:color="auto" w:fill="FFFFFF"/>
          <w:lang w:val="x-none" w:eastAsia="x-none"/>
        </w:rPr>
      </w:pPr>
      <w:r w:rsidRPr="00466FBC">
        <w:rPr>
          <w:rFonts w:ascii="Arial" w:eastAsia="Microsoft YaHei UI" w:hAnsi="Arial" w:cs="Arial"/>
          <w:b/>
          <w:sz w:val="24"/>
          <w:szCs w:val="24"/>
          <w:shd w:val="clear" w:color="auto" w:fill="FFFFFF"/>
          <w:lang w:val="x-none" w:eastAsia="x-none"/>
        </w:rPr>
        <w:t>CIG LOTTO 3 – GATTATICO: B46F6588F7</w:t>
      </w:r>
    </w:p>
    <w:p w14:paraId="6BB0F73E" w14:textId="77777777" w:rsidR="00B17BD7" w:rsidRPr="004B3373" w:rsidRDefault="00B17BD7" w:rsidP="0009696D">
      <w:pPr>
        <w:autoSpaceDE w:val="0"/>
        <w:jc w:val="both"/>
        <w:rPr>
          <w:rFonts w:ascii="Arial" w:eastAsia="Microsoft YaHei UI" w:hAnsi="Arial" w:cs="Arial"/>
          <w:sz w:val="22"/>
          <w:szCs w:val="22"/>
        </w:rPr>
      </w:pPr>
    </w:p>
    <w:p w14:paraId="1C2A5CE0" w14:textId="77777777" w:rsidR="00B17BD7" w:rsidRPr="004B3373" w:rsidRDefault="00B17BD7" w:rsidP="008F6A41">
      <w:pPr>
        <w:jc w:val="center"/>
        <w:rPr>
          <w:rFonts w:ascii="Arial" w:eastAsia="Microsoft YaHei UI" w:hAnsi="Arial" w:cs="Arial"/>
          <w:b/>
          <w:sz w:val="22"/>
          <w:szCs w:val="22"/>
        </w:rPr>
      </w:pPr>
    </w:p>
    <w:p w14:paraId="2039B161" w14:textId="77777777" w:rsidR="00B17BD7" w:rsidRPr="004B3373" w:rsidRDefault="00B17BD7">
      <w:pPr>
        <w:widowControl/>
        <w:spacing w:line="276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4B3373">
        <w:rPr>
          <w:rFonts w:ascii="Arial" w:hAnsi="Arial" w:cs="Arial"/>
          <w:sz w:val="24"/>
          <w:szCs w:val="24"/>
        </w:rPr>
        <w:t xml:space="preserve">Premesso che quanto di seguito dichiarato è reso ai sensi degli articoli 46 e 47 del D.P.R. 445/2000 e </w:t>
      </w:r>
      <w:proofErr w:type="spellStart"/>
      <w:r w:rsidRPr="004B3373">
        <w:rPr>
          <w:rFonts w:ascii="Arial" w:hAnsi="Arial" w:cs="Arial"/>
          <w:sz w:val="24"/>
          <w:szCs w:val="24"/>
        </w:rPr>
        <w:t>s.m.i.</w:t>
      </w:r>
      <w:proofErr w:type="spellEnd"/>
      <w:r w:rsidRPr="004B3373">
        <w:rPr>
          <w:rFonts w:ascii="Arial" w:hAnsi="Arial" w:cs="Arial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60568BF6" w14:textId="77777777" w:rsidR="00B17BD7" w:rsidRPr="004B3373" w:rsidRDefault="00B17BD7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14:paraId="73443F45" w14:textId="77777777" w:rsidR="00B17BD7" w:rsidRPr="004B3373" w:rsidRDefault="00B17BD7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C3148" w14:textId="77777777" w:rsidR="00B17BD7" w:rsidRPr="004B3373" w:rsidRDefault="00B17BD7">
      <w:pPr>
        <w:widowControl/>
        <w:spacing w:line="360" w:lineRule="auto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 xml:space="preserve">Il/La sottoscritto/a ________________________________________________________ nato/a </w:t>
      </w:r>
      <w:proofErr w:type="spellStart"/>
      <w:r w:rsidRPr="004B3373">
        <w:rPr>
          <w:rFonts w:ascii="Arial" w:hAnsi="Arial" w:cs="Arial"/>
        </w:rPr>
        <w:t>a</w:t>
      </w:r>
      <w:proofErr w:type="spellEnd"/>
      <w:r w:rsidRPr="004B3373">
        <w:rPr>
          <w:rFonts w:ascii="Arial" w:hAnsi="Arial" w:cs="Arial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4C3B4A55" w14:textId="77777777" w:rsidR="00B17BD7" w:rsidRPr="004B3373" w:rsidRDefault="00B17BD7">
      <w:pPr>
        <w:pStyle w:val="sche3"/>
        <w:widowControl/>
        <w:spacing w:line="276" w:lineRule="auto"/>
        <w:ind w:left="360"/>
        <w:jc w:val="center"/>
        <w:rPr>
          <w:rFonts w:ascii="Arial" w:hAnsi="Arial" w:cs="Arial"/>
          <w:sz w:val="24"/>
          <w:szCs w:val="24"/>
          <w:lang w:val="it-IT"/>
        </w:rPr>
      </w:pPr>
    </w:p>
    <w:p w14:paraId="199F7B0B" w14:textId="77777777" w:rsidR="00B17BD7" w:rsidRPr="004B3373" w:rsidRDefault="00B17BD7" w:rsidP="000F07AE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sz w:val="24"/>
          <w:szCs w:val="24"/>
          <w:u w:val="single"/>
          <w:lang w:val="it-IT"/>
        </w:rPr>
        <w:t>Dichiara di partecipare in qualità di:</w:t>
      </w:r>
    </w:p>
    <w:p w14:paraId="16401882" w14:textId="77777777" w:rsidR="00B17BD7" w:rsidRPr="004B3373" w:rsidRDefault="00B17BD7" w:rsidP="000F07AE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</w:p>
    <w:p w14:paraId="33F8FFF4" w14:textId="77777777" w:rsidR="00B17BD7" w:rsidRPr="004B3373" w:rsidRDefault="00B17BD7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Imprenditore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individuale</w:t>
      </w:r>
      <w:proofErr w:type="spellEnd"/>
      <w:r w:rsidRPr="004B3373">
        <w:rPr>
          <w:rFonts w:ascii="Arial" w:hAnsi="Arial" w:cs="Arial"/>
          <w:sz w:val="24"/>
          <w:szCs w:val="24"/>
        </w:rPr>
        <w:t>;</w:t>
      </w:r>
    </w:p>
    <w:p w14:paraId="72800D7A" w14:textId="77777777" w:rsidR="00B17BD7" w:rsidRPr="004B3373" w:rsidRDefault="00B17BD7" w:rsidP="005B7DC4">
      <w:pPr>
        <w:pStyle w:val="sche3"/>
        <w:widowControl/>
        <w:ind w:left="720"/>
        <w:rPr>
          <w:rFonts w:ascii="Arial" w:hAnsi="Arial" w:cs="Arial"/>
          <w:sz w:val="24"/>
          <w:szCs w:val="24"/>
        </w:rPr>
      </w:pPr>
    </w:p>
    <w:p w14:paraId="3591F95B" w14:textId="77777777" w:rsidR="00B17BD7" w:rsidRPr="004B3373" w:rsidRDefault="00B17BD7" w:rsidP="004D4AC4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Legale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Rappresentante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della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3373">
        <w:rPr>
          <w:rFonts w:ascii="Arial" w:hAnsi="Arial" w:cs="Arial"/>
          <w:sz w:val="24"/>
          <w:szCs w:val="24"/>
        </w:rPr>
        <w:t>Società:_</w:t>
      </w:r>
      <w:proofErr w:type="gramEnd"/>
      <w:r w:rsidRPr="004B3373">
        <w:rPr>
          <w:rFonts w:ascii="Arial" w:hAnsi="Arial" w:cs="Arial"/>
          <w:sz w:val="24"/>
          <w:szCs w:val="24"/>
        </w:rPr>
        <w:t>________________________________________ ______________________________________________________________________;</w:t>
      </w:r>
    </w:p>
    <w:p w14:paraId="7D9C56BE" w14:textId="77777777" w:rsidR="00B17BD7" w:rsidRPr="004B3373" w:rsidRDefault="00B17BD7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lastRenderedPageBreak/>
        <w:t>Legale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Rappresentante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proofErr w:type="gramStart"/>
      <w:r w:rsidRPr="004B3373">
        <w:rPr>
          <w:rFonts w:ascii="Arial" w:hAnsi="Arial" w:cs="Arial"/>
          <w:sz w:val="24"/>
          <w:szCs w:val="24"/>
        </w:rPr>
        <w:t>Consorzio</w:t>
      </w:r>
      <w:proofErr w:type="spellEnd"/>
      <w:r w:rsidRPr="004B3373">
        <w:rPr>
          <w:rFonts w:ascii="Arial" w:hAnsi="Arial" w:cs="Arial"/>
          <w:sz w:val="24"/>
          <w:szCs w:val="24"/>
        </w:rPr>
        <w:t>:_</w:t>
      </w:r>
      <w:proofErr w:type="gramEnd"/>
      <w:r w:rsidRPr="004B3373">
        <w:rPr>
          <w:rFonts w:ascii="Arial" w:hAnsi="Arial" w:cs="Arial"/>
          <w:sz w:val="24"/>
          <w:szCs w:val="24"/>
        </w:rPr>
        <w:t>______________________________________ ______________________________________________________________________;</w:t>
      </w:r>
    </w:p>
    <w:p w14:paraId="71B8A0E5" w14:textId="77777777" w:rsidR="00B17BD7" w:rsidRPr="004B3373" w:rsidRDefault="00B17BD7" w:rsidP="005B7DC4">
      <w:pPr>
        <w:pStyle w:val="Paragrafoelenco"/>
        <w:rPr>
          <w:rFonts w:ascii="Arial" w:hAnsi="Arial" w:cs="Arial"/>
          <w:sz w:val="24"/>
          <w:szCs w:val="24"/>
        </w:rPr>
      </w:pPr>
    </w:p>
    <w:p w14:paraId="5301645B" w14:textId="77777777" w:rsidR="00B17BD7" w:rsidRPr="004B3373" w:rsidRDefault="00B17BD7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  <w:lang w:val="it-IT"/>
        </w:rPr>
      </w:pPr>
      <w:r w:rsidRPr="004B3373">
        <w:rPr>
          <w:rFonts w:ascii="Arial" w:hAnsi="Arial" w:cs="Arial"/>
          <w:sz w:val="24"/>
          <w:szCs w:val="24"/>
          <w:lang w:val="it-IT"/>
        </w:rPr>
        <w:t>Componente del Raggruppamento Temporaneo composto da:_____________________ _____________________________________________________________________________________________________________________________________________;</w:t>
      </w:r>
    </w:p>
    <w:p w14:paraId="7773D7F0" w14:textId="77777777" w:rsidR="00B17BD7" w:rsidRPr="004B3373" w:rsidRDefault="00B17BD7" w:rsidP="005B7DC4">
      <w:pPr>
        <w:pStyle w:val="Paragrafoelenco"/>
        <w:rPr>
          <w:rFonts w:ascii="Arial" w:hAnsi="Arial" w:cs="Arial"/>
          <w:sz w:val="24"/>
          <w:szCs w:val="24"/>
        </w:rPr>
      </w:pPr>
    </w:p>
    <w:p w14:paraId="32300D12" w14:textId="77777777" w:rsidR="00B17BD7" w:rsidRPr="004B3373" w:rsidRDefault="00B17BD7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Componente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B3373">
        <w:rPr>
          <w:rFonts w:ascii="Arial" w:hAnsi="Arial" w:cs="Arial"/>
          <w:sz w:val="24"/>
          <w:szCs w:val="24"/>
        </w:rPr>
        <w:t>Consorzio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3373">
        <w:rPr>
          <w:rFonts w:ascii="Arial" w:hAnsi="Arial" w:cs="Arial"/>
          <w:sz w:val="24"/>
          <w:szCs w:val="24"/>
        </w:rPr>
        <w:t>Ordinario:_</w:t>
      </w:r>
      <w:proofErr w:type="gramEnd"/>
      <w:r w:rsidRPr="004B3373">
        <w:rPr>
          <w:rFonts w:ascii="Arial" w:hAnsi="Arial" w:cs="Arial"/>
          <w:sz w:val="24"/>
          <w:szCs w:val="24"/>
        </w:rPr>
        <w:t>_______________________________________ _____________________________________________________________________________________________________________________________________________;</w:t>
      </w:r>
    </w:p>
    <w:p w14:paraId="7872412E" w14:textId="77777777" w:rsidR="00B17BD7" w:rsidRPr="004B3373" w:rsidRDefault="00B17BD7" w:rsidP="005B7DC4">
      <w:pPr>
        <w:pStyle w:val="Paragrafoelenco"/>
        <w:rPr>
          <w:rFonts w:ascii="Arial" w:hAnsi="Arial" w:cs="Arial"/>
          <w:sz w:val="24"/>
          <w:szCs w:val="24"/>
        </w:rPr>
      </w:pPr>
    </w:p>
    <w:p w14:paraId="523B7327" w14:textId="77777777" w:rsidR="00B17BD7" w:rsidRPr="004B3373" w:rsidRDefault="00B17BD7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Consorziata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3">
        <w:rPr>
          <w:rFonts w:ascii="Arial" w:hAnsi="Arial" w:cs="Arial"/>
          <w:sz w:val="24"/>
          <w:szCs w:val="24"/>
        </w:rPr>
        <w:t>esecutrice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proofErr w:type="gramStart"/>
      <w:r w:rsidRPr="004B3373">
        <w:rPr>
          <w:rFonts w:ascii="Arial" w:hAnsi="Arial" w:cs="Arial"/>
          <w:sz w:val="24"/>
          <w:szCs w:val="24"/>
        </w:rPr>
        <w:t>Consorzio</w:t>
      </w:r>
      <w:proofErr w:type="spellEnd"/>
      <w:r w:rsidRPr="004B3373">
        <w:rPr>
          <w:rFonts w:ascii="Arial" w:hAnsi="Arial" w:cs="Arial"/>
          <w:sz w:val="24"/>
          <w:szCs w:val="24"/>
        </w:rPr>
        <w:t>:_</w:t>
      </w:r>
      <w:proofErr w:type="gramEnd"/>
      <w:r w:rsidRPr="004B3373">
        <w:rPr>
          <w:rFonts w:ascii="Arial" w:hAnsi="Arial" w:cs="Arial"/>
          <w:sz w:val="24"/>
          <w:szCs w:val="24"/>
        </w:rPr>
        <w:t>_______________________________________ _____________________________________________________________________________________________________________________________________________;</w:t>
      </w:r>
    </w:p>
    <w:p w14:paraId="4DBD794E" w14:textId="77777777" w:rsidR="00B17BD7" w:rsidRPr="004B3373" w:rsidRDefault="00B17BD7" w:rsidP="00732D4B">
      <w:pPr>
        <w:pStyle w:val="Paragrafoelenco"/>
        <w:rPr>
          <w:rFonts w:ascii="Arial" w:hAnsi="Arial" w:cs="Arial"/>
          <w:sz w:val="24"/>
          <w:szCs w:val="24"/>
        </w:rPr>
      </w:pPr>
    </w:p>
    <w:p w14:paraId="78E392E1" w14:textId="77777777" w:rsidR="00B17BD7" w:rsidRPr="004B3373" w:rsidRDefault="00B17BD7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  <w:lang w:val="it-IT"/>
        </w:rPr>
      </w:pPr>
      <w:r w:rsidRPr="004B3373">
        <w:rPr>
          <w:rFonts w:ascii="Arial" w:hAnsi="Arial" w:cs="Arial"/>
          <w:sz w:val="24"/>
          <w:szCs w:val="24"/>
          <w:lang w:val="it-IT"/>
        </w:rPr>
        <w:t>Componente di G.E.I.E.:___________________________________________________ _____________________________________________________________________________________________________________________________________________;</w:t>
      </w:r>
    </w:p>
    <w:p w14:paraId="4D86B102" w14:textId="77777777" w:rsidR="00B17BD7" w:rsidRPr="004B3373" w:rsidRDefault="00B17BD7" w:rsidP="00732D4B">
      <w:pPr>
        <w:pStyle w:val="Paragrafoelenco"/>
        <w:rPr>
          <w:rFonts w:ascii="Arial" w:hAnsi="Arial" w:cs="Arial"/>
          <w:sz w:val="24"/>
          <w:szCs w:val="24"/>
        </w:rPr>
      </w:pPr>
    </w:p>
    <w:p w14:paraId="43416986" w14:textId="77777777" w:rsidR="00B17BD7" w:rsidRPr="004B3373" w:rsidRDefault="00B17BD7" w:rsidP="000F07AE">
      <w:pPr>
        <w:pStyle w:val="sche3"/>
        <w:widowControl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4B3373">
        <w:rPr>
          <w:rFonts w:ascii="Arial" w:hAnsi="Arial" w:cs="Arial"/>
          <w:sz w:val="24"/>
          <w:szCs w:val="24"/>
        </w:rPr>
        <w:t>Ausiliaria</w:t>
      </w:r>
      <w:proofErr w:type="spellEnd"/>
      <w:r w:rsidRPr="004B3373">
        <w:rPr>
          <w:rFonts w:ascii="Arial" w:hAnsi="Arial" w:cs="Arial"/>
          <w:sz w:val="24"/>
          <w:szCs w:val="24"/>
        </w:rPr>
        <w:t xml:space="preserve"> del </w:t>
      </w:r>
      <w:proofErr w:type="spellStart"/>
      <w:proofErr w:type="gramStart"/>
      <w:r w:rsidRPr="004B3373">
        <w:rPr>
          <w:rFonts w:ascii="Arial" w:hAnsi="Arial" w:cs="Arial"/>
          <w:sz w:val="24"/>
          <w:szCs w:val="24"/>
        </w:rPr>
        <w:t>concorrente</w:t>
      </w:r>
      <w:proofErr w:type="spellEnd"/>
      <w:r w:rsidRPr="004B3373">
        <w:rPr>
          <w:rFonts w:ascii="Arial" w:hAnsi="Arial" w:cs="Arial"/>
          <w:sz w:val="24"/>
          <w:szCs w:val="24"/>
        </w:rPr>
        <w:t>:_</w:t>
      </w:r>
      <w:proofErr w:type="gramEnd"/>
      <w:r w:rsidRPr="004B3373">
        <w:rPr>
          <w:rFonts w:ascii="Arial" w:hAnsi="Arial" w:cs="Arial"/>
          <w:sz w:val="24"/>
          <w:szCs w:val="24"/>
        </w:rPr>
        <w:t>_________________________________________________ _____________________________________________________________________________________________________________________________________________;</w:t>
      </w:r>
    </w:p>
    <w:p w14:paraId="3F7A24AD" w14:textId="77777777" w:rsidR="00B17BD7" w:rsidRPr="004B3373" w:rsidRDefault="00B17BD7" w:rsidP="00AC7654">
      <w:pPr>
        <w:pStyle w:val="Paragrafoelenco"/>
        <w:rPr>
          <w:rFonts w:ascii="Arial" w:hAnsi="Arial" w:cs="Arial"/>
          <w:sz w:val="24"/>
          <w:szCs w:val="24"/>
        </w:rPr>
      </w:pPr>
    </w:p>
    <w:p w14:paraId="4BDDE95F" w14:textId="77777777" w:rsidR="00B17BD7" w:rsidRPr="004B3373" w:rsidRDefault="00B17BD7" w:rsidP="00DB64AB">
      <w:pPr>
        <w:pStyle w:val="sche3"/>
        <w:widowControl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b/>
          <w:sz w:val="24"/>
          <w:szCs w:val="24"/>
          <w:u w:val="single"/>
          <w:lang w:val="it-IT"/>
        </w:rPr>
        <w:t>D I C H I A R A</w:t>
      </w:r>
    </w:p>
    <w:p w14:paraId="1B4ECA44" w14:textId="77777777" w:rsidR="00B17BD7" w:rsidRPr="004B3373" w:rsidRDefault="00B17BD7">
      <w:pPr>
        <w:pStyle w:val="sche3"/>
        <w:ind w:left="360"/>
        <w:jc w:val="center"/>
        <w:rPr>
          <w:rFonts w:ascii="Arial" w:hAnsi="Arial" w:cs="Arial"/>
          <w:i/>
          <w:sz w:val="24"/>
          <w:szCs w:val="24"/>
          <w:lang w:val="it-IT"/>
        </w:rPr>
      </w:pPr>
    </w:p>
    <w:p w14:paraId="38B243A2" w14:textId="77777777" w:rsidR="00B17BD7" w:rsidRPr="004B3373" w:rsidRDefault="00B17BD7" w:rsidP="00DB64AB">
      <w:pPr>
        <w:pStyle w:val="sche3"/>
        <w:numPr>
          <w:ilvl w:val="0"/>
          <w:numId w:val="2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4B3373">
        <w:rPr>
          <w:rFonts w:ascii="Arial" w:hAnsi="Arial" w:cs="Arial"/>
          <w:i/>
          <w:sz w:val="24"/>
          <w:szCs w:val="24"/>
          <w:lang w:val="it-IT"/>
        </w:rPr>
        <w:t xml:space="preserve">di non incorrere nelle cause di esclusione automatica di cui all’art. 94, del D. Lgs 36/2023; </w:t>
      </w:r>
    </w:p>
    <w:p w14:paraId="29D968C8" w14:textId="77777777" w:rsidR="00B17BD7" w:rsidRPr="004B3373" w:rsidRDefault="00B17BD7" w:rsidP="00813194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14958CB6" w14:textId="77777777" w:rsidR="00B17BD7" w:rsidRPr="004B3373" w:rsidRDefault="00B17BD7" w:rsidP="00DB64AB">
      <w:pPr>
        <w:pStyle w:val="sche3"/>
        <w:numPr>
          <w:ilvl w:val="0"/>
          <w:numId w:val="2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4B3373">
        <w:rPr>
          <w:rFonts w:ascii="Arial" w:hAnsi="Arial" w:cs="Arial"/>
          <w:i/>
          <w:sz w:val="24"/>
          <w:szCs w:val="24"/>
          <w:lang w:val="it-IT"/>
        </w:rPr>
        <w:t>di essere a conoscenza delle disposizioni del D. Lgs. 36/2023 di cui agli artt. 35 “Accesso agli atti e riservatezza” e 36 “Norme procedimentali e processuali in tema di accesso”;</w:t>
      </w:r>
    </w:p>
    <w:p w14:paraId="4843E39B" w14:textId="77777777" w:rsidR="00B17BD7" w:rsidRPr="004B3373" w:rsidRDefault="00B17BD7" w:rsidP="00D8345B">
      <w:pPr>
        <w:pStyle w:val="sche3"/>
        <w:rPr>
          <w:rFonts w:ascii="Arial" w:hAnsi="Arial" w:cs="Arial"/>
          <w:i/>
          <w:sz w:val="24"/>
          <w:szCs w:val="24"/>
          <w:lang w:val="it-IT"/>
        </w:rPr>
      </w:pPr>
    </w:p>
    <w:p w14:paraId="6F7F81B4" w14:textId="77777777" w:rsidR="00B17BD7" w:rsidRPr="004B3373" w:rsidRDefault="00B17BD7" w:rsidP="00DB64AB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099FD2C6" w14:textId="77777777" w:rsidR="00B17BD7" w:rsidRPr="004B3373" w:rsidRDefault="00B17BD7" w:rsidP="00DB64AB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5365BD7C" w14:textId="77777777" w:rsidR="00B17BD7" w:rsidRPr="004B3373" w:rsidRDefault="00B17BD7" w:rsidP="00DB64AB">
      <w:pPr>
        <w:pStyle w:val="sche3"/>
        <w:widowControl/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b/>
          <w:sz w:val="24"/>
          <w:szCs w:val="24"/>
          <w:u w:val="single"/>
          <w:lang w:val="it-IT"/>
        </w:rPr>
        <w:t>D I C H I A R A   I N O L T R E</w:t>
      </w:r>
    </w:p>
    <w:p w14:paraId="012329CC" w14:textId="77777777" w:rsidR="00B17BD7" w:rsidRPr="004B3373" w:rsidRDefault="00B17BD7" w:rsidP="00DB64AB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4B3373">
        <w:rPr>
          <w:rFonts w:ascii="Arial" w:hAnsi="Arial" w:cs="Arial"/>
          <w:sz w:val="24"/>
          <w:szCs w:val="24"/>
          <w:u w:val="single"/>
          <w:lang w:val="it-IT"/>
        </w:rPr>
        <w:t>(barrare le caselle che corrispondono al vero e completare)</w:t>
      </w:r>
    </w:p>
    <w:p w14:paraId="3D07323A" w14:textId="77777777" w:rsidR="00B17BD7" w:rsidRPr="004B3373" w:rsidRDefault="00B17BD7" w:rsidP="00DB64AB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</w:p>
    <w:p w14:paraId="581EC0F9" w14:textId="77777777" w:rsidR="00B17BD7" w:rsidRPr="004B3373" w:rsidRDefault="00B17BD7" w:rsidP="00DB64AB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2EDDF6F6" w14:textId="77777777" w:rsidR="00B17BD7" w:rsidRPr="004B3373" w:rsidRDefault="00B17BD7" w:rsidP="0026203E">
      <w:pPr>
        <w:pStyle w:val="Standard"/>
        <w:widowControl w:val="0"/>
        <w:tabs>
          <w:tab w:val="left" w:pos="1384"/>
          <w:tab w:val="left" w:pos="1645"/>
          <w:tab w:val="left" w:pos="263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b/>
          <w:bCs/>
          <w:szCs w:val="24"/>
        </w:rPr>
        <w:t>1)</w:t>
      </w:r>
      <w:r w:rsidRPr="004B3373">
        <w:rPr>
          <w:rFonts w:ascii="Arial" w:eastAsia="Tahoma" w:hAnsi="Arial" w:cs="Arial"/>
          <w:szCs w:val="24"/>
        </w:rPr>
        <w:t xml:space="preserve"> I soggetti di cui all’art. 94, comma 3</w:t>
      </w:r>
      <w:r w:rsidRPr="004B3373">
        <w:rPr>
          <w:rFonts w:ascii="Arial" w:eastAsia="Tahoma" w:hAnsi="Arial" w:cs="Arial"/>
          <w:szCs w:val="24"/>
          <w:vertAlign w:val="superscript"/>
        </w:rPr>
        <w:footnoteReference w:id="2"/>
      </w:r>
      <w:r w:rsidRPr="004B3373">
        <w:rPr>
          <w:rFonts w:ascii="Arial" w:eastAsia="Tahoma" w:hAnsi="Arial" w:cs="Arial"/>
          <w:szCs w:val="24"/>
        </w:rPr>
        <w:t>, del nuovo Codice, sono stati condannati con sentenza definitiva o decreto penale di condanna divenuto irrevocabile o sentenza di applicazione della pena richiesta ai sensi dell’articolo 444 del Codice di procedura penale per il seguente motivo:</w:t>
      </w:r>
    </w:p>
    <w:p w14:paraId="1458016E" w14:textId="77777777" w:rsidR="00B17BD7" w:rsidRPr="004B3373" w:rsidRDefault="00B17BD7" w:rsidP="0026203E">
      <w:pPr>
        <w:pStyle w:val="Standard"/>
        <w:tabs>
          <w:tab w:val="left" w:pos="284"/>
          <w:tab w:val="left" w:pos="2580"/>
        </w:tabs>
        <w:ind w:left="284" w:hanging="284"/>
        <w:jc w:val="both"/>
        <w:rPr>
          <w:rFonts w:ascii="Arial" w:hAnsi="Arial" w:cs="Arial"/>
          <w:b/>
          <w:bCs/>
        </w:rPr>
      </w:pPr>
      <w:r w:rsidRPr="004B3373">
        <w:rPr>
          <w:rFonts w:ascii="Arial" w:eastAsia="Tahoma" w:hAnsi="Arial" w:cs="Arial"/>
          <w:szCs w:val="24"/>
        </w:rPr>
        <w:lastRenderedPageBreak/>
        <w:t xml:space="preserve">- </w:t>
      </w:r>
      <w:r w:rsidRPr="004B3373">
        <w:rPr>
          <w:rFonts w:ascii="Arial" w:eastAsia="Tahoma" w:hAnsi="Arial" w:cs="Arial"/>
          <w:szCs w:val="24"/>
        </w:rPr>
        <w:tab/>
      </w:r>
      <w:r w:rsidRPr="004B3373">
        <w:rPr>
          <w:rFonts w:ascii="Arial" w:eastAsia="Tahoma" w:hAnsi="Arial" w:cs="Arial"/>
          <w:b/>
          <w:szCs w:val="24"/>
        </w:rPr>
        <w:t xml:space="preserve">False comunicazioni sociali di cui agli articoli 2621 e 2622 del codice civile (Art. 94, comma 1, lett. C del nuovo </w:t>
      </w:r>
      <w:proofErr w:type="gramStart"/>
      <w:r w:rsidRPr="004B3373">
        <w:rPr>
          <w:rFonts w:ascii="Arial" w:eastAsia="Tahoma" w:hAnsi="Arial" w:cs="Arial"/>
          <w:b/>
          <w:szCs w:val="24"/>
        </w:rPr>
        <w:t xml:space="preserve">Codice:   </w:t>
      </w:r>
      <w:proofErr w:type="gramEnd"/>
      <w:r w:rsidRPr="004B3373">
        <w:rPr>
          <w:rFonts w:ascii="Arial" w:hAnsi="Arial" w:cs="Arial"/>
          <w:b/>
          <w:szCs w:val="24"/>
        </w:rPr>
        <w:t xml:space="preserve">  </w:t>
      </w:r>
      <w:r w:rsidRPr="004B3373">
        <w:rPr>
          <w:rFonts w:ascii="Arial" w:hAnsi="Arial" w:cs="Arial"/>
          <w:b/>
          <w:sz w:val="32"/>
          <w:szCs w:val="32"/>
        </w:rPr>
        <w:t xml:space="preserve">    </w:t>
      </w:r>
      <w:r w:rsidRPr="004B3373">
        <w:rPr>
          <w:rFonts w:ascii="Arial" w:hAnsi="Arial" w:cs="Arial"/>
          <w:b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sz w:val="32"/>
          <w:szCs w:val="32"/>
        </w:rPr>
        <w:t xml:space="preserve">   SI          </w:t>
      </w:r>
      <w:r w:rsidRPr="004B3373">
        <w:rPr>
          <w:rFonts w:ascii="Arial" w:hAnsi="Arial" w:cs="Arial"/>
          <w:b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sz w:val="32"/>
          <w:szCs w:val="32"/>
        </w:rPr>
        <w:t xml:space="preserve">   NO</w:t>
      </w:r>
    </w:p>
    <w:p w14:paraId="0F3B8612" w14:textId="77777777" w:rsidR="00B17BD7" w:rsidRPr="004B3373" w:rsidRDefault="00B17BD7" w:rsidP="00C777F2">
      <w:pPr>
        <w:pStyle w:val="Standard"/>
        <w:tabs>
          <w:tab w:val="left" w:pos="1588"/>
          <w:tab w:val="left" w:pos="2580"/>
        </w:tabs>
        <w:ind w:left="1304"/>
        <w:jc w:val="both"/>
        <w:rPr>
          <w:rFonts w:ascii="Arial" w:hAnsi="Arial" w:cs="Arial"/>
        </w:rPr>
      </w:pPr>
    </w:p>
    <w:p w14:paraId="79932159" w14:textId="77777777" w:rsidR="00B17BD7" w:rsidRPr="004B3373" w:rsidRDefault="00B17BD7" w:rsidP="0026203E">
      <w:pPr>
        <w:pStyle w:val="Standard"/>
        <w:widowControl w:val="0"/>
        <w:tabs>
          <w:tab w:val="left" w:pos="-14476"/>
          <w:tab w:val="left" w:pos="-13484"/>
        </w:tabs>
        <w:spacing w:line="360" w:lineRule="auto"/>
        <w:ind w:left="284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>In caso di risposta affermativa, indicare:</w:t>
      </w:r>
    </w:p>
    <w:p w14:paraId="1C73581C" w14:textId="77777777" w:rsidR="00B17BD7" w:rsidRPr="004B3373" w:rsidRDefault="00B17BD7" w:rsidP="0026203E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>la data della condanna, del decreto penale di condanna o della sentenza di applicazione della pena su richiesta, la relativa durata e il reato commesso: ____________________________________________________________________________________________________________________________________________;</w:t>
      </w:r>
    </w:p>
    <w:p w14:paraId="1007D88E" w14:textId="77777777" w:rsidR="00B17BD7" w:rsidRPr="004B3373" w:rsidRDefault="00B17BD7" w:rsidP="0026203E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 xml:space="preserve"> i dati identificativi delle persone condannate:_________________________________ ____________________________________________________________________________________________________________________________________________________________________________________________________________________;</w:t>
      </w:r>
    </w:p>
    <w:p w14:paraId="180B83C6" w14:textId="77777777" w:rsidR="00B17BD7" w:rsidRPr="004B3373" w:rsidRDefault="00B17BD7" w:rsidP="0026203E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B3373">
        <w:rPr>
          <w:rFonts w:ascii="Arial" w:eastAsia="Tahoma" w:hAnsi="Arial" w:cs="Arial"/>
          <w:szCs w:val="24"/>
        </w:rPr>
        <w:t xml:space="preserve"> se stabilita direttamente nella sentenza di condanna, la durata della pena accessoria: durata del periodo di esclusione____________________________________________ _____________________________________________________________________;</w:t>
      </w:r>
    </w:p>
    <w:p w14:paraId="0CCB01A6" w14:textId="77777777" w:rsidR="00B17BD7" w:rsidRPr="004B3373" w:rsidRDefault="00B17BD7" w:rsidP="00C777F2">
      <w:pPr>
        <w:pStyle w:val="Standard"/>
        <w:tabs>
          <w:tab w:val="left" w:pos="1645"/>
          <w:tab w:val="left" w:pos="2637"/>
        </w:tabs>
        <w:spacing w:line="360" w:lineRule="auto"/>
        <w:ind w:left="1361" w:hanging="227"/>
        <w:jc w:val="both"/>
        <w:rPr>
          <w:rFonts w:ascii="Arial" w:eastAsia="Tahoma" w:hAnsi="Arial" w:cs="Arial"/>
          <w:szCs w:val="24"/>
        </w:rPr>
      </w:pPr>
    </w:p>
    <w:p w14:paraId="630AF20D" w14:textId="77777777" w:rsidR="00B17BD7" w:rsidRPr="004B3373" w:rsidRDefault="00B17BD7" w:rsidP="001F6F21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</w:rPr>
        <w:t>2)</w:t>
      </w:r>
      <w:r w:rsidRPr="004B3373">
        <w:rPr>
          <w:rFonts w:ascii="Arial" w:hAnsi="Arial" w:cs="Arial"/>
        </w:rPr>
        <w:t xml:space="preserve"> L’operatore economico si trova in una o più delle situazioni previste dall’art. 95, del d. Lgs. 36/2023 “Cause di esclusione non automatica”:</w:t>
      </w:r>
    </w:p>
    <w:p w14:paraId="35F4D821" w14:textId="77777777" w:rsidR="00B17BD7" w:rsidRPr="004B3373" w:rsidRDefault="00B17BD7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8" w:tgtFrame="_blank" w:history="1">
        <w:r w:rsidRPr="004B3373">
          <w:rPr>
            <w:rStyle w:val="Collegamentoipertestuale"/>
            <w:rFonts w:ascii="Arial" w:hAnsi="Arial" w:cs="Arial"/>
          </w:rPr>
          <w:t>allegato X alla direttiva 2014/24/UE del Parlamento europeo e del Consiglio del 26 febbraio 2014</w:t>
        </w:r>
      </w:hyperlink>
      <w:r w:rsidRPr="004B3373">
        <w:rPr>
          <w:rFonts w:ascii="Arial" w:hAnsi="Arial" w:cs="Arial"/>
        </w:rPr>
        <w:t>;</w:t>
      </w:r>
    </w:p>
    <w:p w14:paraId="0D144A0D" w14:textId="77777777" w:rsidR="00B17BD7" w:rsidRPr="004B3373" w:rsidRDefault="00B17BD7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che la partecipazione dell’operatore economico determini una situazione di conflitto di interesse di cui all’</w:t>
      </w:r>
      <w:hyperlink r:id="rId9" w:anchor="016" w:history="1">
        <w:r w:rsidRPr="004B3373">
          <w:rPr>
            <w:rStyle w:val="Collegamentoipertestuale"/>
            <w:rFonts w:ascii="Arial" w:hAnsi="Arial" w:cs="Arial"/>
          </w:rPr>
          <w:t>articolo 16</w:t>
        </w:r>
      </w:hyperlink>
      <w:r w:rsidRPr="004B3373">
        <w:rPr>
          <w:rFonts w:ascii="Arial" w:hAnsi="Arial" w:cs="Arial"/>
        </w:rPr>
        <w:t xml:space="preserve"> non diversamente risolvibile;</w:t>
      </w:r>
    </w:p>
    <w:p w14:paraId="5E6982F4" w14:textId="77777777" w:rsidR="00B17BD7" w:rsidRPr="004B3373" w:rsidRDefault="00B17BD7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sussistere una distorsione della concorrenza derivante dal precedente coinvolgimento degli operatori economici nella preparazione della procedura d'appalto che non possa essere risolta con misure meno intrusive;</w:t>
      </w:r>
    </w:p>
    <w:p w14:paraId="10D1A741" w14:textId="77777777" w:rsidR="00B17BD7" w:rsidRPr="004B3373" w:rsidRDefault="00B17BD7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sussistere rilevanti indizi tali da far ritenere che le offerte degli operatori economici siano imputabili ad un unico centro decisionale a cagione di accordi intercorsi con altri operatori economici partecipanti alla stessa gara;</w:t>
      </w:r>
    </w:p>
    <w:p w14:paraId="560A2F92" w14:textId="77777777" w:rsidR="00B17BD7" w:rsidRPr="004B3373" w:rsidRDefault="00B17BD7" w:rsidP="001F6F21">
      <w:pPr>
        <w:pStyle w:val="Standard"/>
        <w:numPr>
          <w:ilvl w:val="0"/>
          <w:numId w:val="2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</w:rPr>
        <w:t>che l’offerente abbia commesso un illecito professionale grave, tale da rendere dubbia la sua integrità o affidabilità, dimostrato dalla stazione appaltante con mezzi adeguati. All’</w:t>
      </w:r>
      <w:hyperlink r:id="rId10" w:anchor="098" w:history="1">
        <w:r w:rsidRPr="004B3373">
          <w:rPr>
            <w:rStyle w:val="Collegamentoipertestuale"/>
            <w:rFonts w:ascii="Arial" w:hAnsi="Arial" w:cs="Arial"/>
          </w:rPr>
          <w:t>articolo 98</w:t>
        </w:r>
      </w:hyperlink>
      <w:r w:rsidRPr="004B3373">
        <w:rPr>
          <w:rFonts w:ascii="Arial" w:hAnsi="Arial" w:cs="Arial"/>
        </w:rPr>
        <w:t xml:space="preserve"> sono indicati, in modo tassativo, i gravi illeciti professionali, nonché i mezzi adeguati a dimostrare i medesimi.</w:t>
      </w:r>
    </w:p>
    <w:p w14:paraId="5FCFCE67" w14:textId="77777777" w:rsidR="00B17BD7" w:rsidRPr="004B3373" w:rsidRDefault="00B17BD7" w:rsidP="00C777F2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422E2181" w14:textId="77777777" w:rsidR="00B17BD7" w:rsidRPr="004B3373" w:rsidRDefault="00B17BD7" w:rsidP="00C777F2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t>In caso di risposta “SI”, dettagliare le situazioni in cui si trova l’operatore economico: ________________________ __________________________________________________ _________________________________________________.</w:t>
      </w:r>
    </w:p>
    <w:p w14:paraId="7EC834C4" w14:textId="77777777" w:rsidR="00B17BD7" w:rsidRPr="004B3373" w:rsidRDefault="00B17BD7" w:rsidP="00C777F2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</w:rPr>
      </w:pPr>
    </w:p>
    <w:p w14:paraId="619D3A6A" w14:textId="77777777" w:rsidR="00B17BD7" w:rsidRPr="004B3373" w:rsidRDefault="00B17BD7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36AB7E86" w14:textId="77777777" w:rsidR="00B17BD7" w:rsidRPr="004B3373" w:rsidRDefault="00B17BD7" w:rsidP="00B9274A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</w:rPr>
        <w:lastRenderedPageBreak/>
        <w:t>3)</w:t>
      </w:r>
      <w:r w:rsidRPr="004B3373">
        <w:rPr>
          <w:rFonts w:ascii="Arial" w:hAnsi="Arial" w:cs="Arial"/>
        </w:rPr>
        <w:t xml:space="preserve"> L’operatore economico ha commesso gravi violazioni non definitivamente accertate agli obblighi relativi al pagamento di imposte e tasse o contributi previdenziali?</w:t>
      </w:r>
    </w:p>
    <w:p w14:paraId="6C219E30" w14:textId="77777777" w:rsidR="00B17BD7" w:rsidRPr="004B3373" w:rsidRDefault="00B17BD7" w:rsidP="00B9274A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60BE8A87" w14:textId="77777777" w:rsidR="00B17BD7" w:rsidRPr="004B3373" w:rsidRDefault="00B17BD7" w:rsidP="00B9274A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ind w:left="1276"/>
        <w:jc w:val="both"/>
        <w:rPr>
          <w:rFonts w:ascii="Arial" w:eastAsia="Tahoma" w:hAnsi="Arial" w:cs="Arial"/>
          <w:b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t>In caso di risposta “SI”, dettagliare le violazioni non definitivamente accertate: ______________________________ __________________________________________________ _________________________________________________.</w:t>
      </w:r>
    </w:p>
    <w:p w14:paraId="08D536E3" w14:textId="77777777" w:rsidR="00B17BD7" w:rsidRPr="004B3373" w:rsidRDefault="00B17BD7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76A74DC5" w14:textId="77777777" w:rsidR="00B17BD7" w:rsidRPr="004B3373" w:rsidRDefault="00B17BD7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0B5F7E53" w14:textId="04AA9A48" w:rsidR="00B17BD7" w:rsidRPr="000C5B08" w:rsidRDefault="00B17BD7" w:rsidP="00C777F2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0C5B08">
        <w:rPr>
          <w:rFonts w:ascii="Arial" w:eastAsia="Tahoma" w:hAnsi="Arial" w:cs="Arial"/>
          <w:b/>
          <w:szCs w:val="24"/>
        </w:rPr>
        <w:t>4)</w:t>
      </w:r>
      <w:r w:rsidRPr="000C5B08">
        <w:rPr>
          <w:rFonts w:ascii="Arial" w:eastAsia="Tahoma" w:hAnsi="Arial" w:cs="Arial"/>
          <w:szCs w:val="24"/>
        </w:rPr>
        <w:t xml:space="preserve"> </w:t>
      </w:r>
      <w:r w:rsidRPr="000C5B08">
        <w:rPr>
          <w:rFonts w:ascii="Arial" w:eastAsia="Tahoma" w:hAnsi="Arial" w:cs="Arial"/>
          <w:b/>
          <w:bCs/>
          <w:szCs w:val="24"/>
          <w:u w:val="single"/>
        </w:rPr>
        <w:t>REQUISITI DI IDONEITÀ PROFESSIONALE</w:t>
      </w:r>
      <w:r w:rsidR="00C878D6" w:rsidRPr="000C5B08">
        <w:rPr>
          <w:rFonts w:ascii="Arial" w:eastAsia="Tahoma" w:hAnsi="Arial" w:cs="Arial"/>
          <w:b/>
          <w:bCs/>
          <w:szCs w:val="24"/>
          <w:u w:val="single"/>
        </w:rPr>
        <w:t xml:space="preserve"> (PER TUTTI I LOTTI)</w:t>
      </w:r>
      <w:r w:rsidRPr="000C5B08">
        <w:rPr>
          <w:rFonts w:ascii="Arial" w:eastAsia="Tahoma" w:hAnsi="Arial" w:cs="Arial"/>
          <w:b/>
          <w:bCs/>
          <w:szCs w:val="24"/>
        </w:rPr>
        <w:t>:</w:t>
      </w:r>
    </w:p>
    <w:p w14:paraId="697DDE16" w14:textId="77777777" w:rsidR="00B17BD7" w:rsidRPr="000C5B08" w:rsidRDefault="00B17BD7" w:rsidP="00C777F2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1CBDEB14" w14:textId="77777777" w:rsidR="00B17BD7" w:rsidRPr="000C5B08" w:rsidRDefault="00B17BD7" w:rsidP="002D2EF5">
      <w:pPr>
        <w:pStyle w:val="Standard"/>
        <w:widowControl w:val="0"/>
        <w:numPr>
          <w:ilvl w:val="0"/>
          <w:numId w:val="2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0C5B08">
        <w:rPr>
          <w:rFonts w:ascii="Arial" w:eastAsia="Tahoma" w:hAnsi="Arial" w:cs="Arial"/>
          <w:szCs w:val="24"/>
        </w:rPr>
        <w:t xml:space="preserve">Iscrizione </w:t>
      </w:r>
      <w:r w:rsidRPr="000C5B08">
        <w:rPr>
          <w:rFonts w:ascii="Arial" w:eastAsia="Tahoma" w:hAnsi="Arial" w:cs="Arial"/>
          <w:bCs/>
          <w:szCs w:val="24"/>
        </w:rPr>
        <w:t>nel Registro delle Imprese oppure nell’Albo delle Imprese artigiane per attività pertinenti con quelle oggetto della presente procedura di gara</w:t>
      </w:r>
      <w:r w:rsidRPr="000C5B08">
        <w:rPr>
          <w:rFonts w:ascii="Arial" w:eastAsia="Tahoma" w:hAnsi="Arial" w:cs="Arial"/>
          <w:szCs w:val="24"/>
        </w:rPr>
        <w:t xml:space="preserve">: </w:t>
      </w:r>
    </w:p>
    <w:p w14:paraId="3CF0261F" w14:textId="77777777" w:rsidR="00B17BD7" w:rsidRDefault="00B17BD7" w:rsidP="001677AE">
      <w:pPr>
        <w:pStyle w:val="Standard"/>
        <w:widowControl w:val="0"/>
        <w:tabs>
          <w:tab w:val="left" w:pos="-15780"/>
          <w:tab w:val="left" w:pos="-14788"/>
        </w:tabs>
        <w:spacing w:after="240" w:line="360" w:lineRule="auto"/>
        <w:ind w:left="1440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SI       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35994A2F" w14:textId="2A08FDB0" w:rsidR="00C313C0" w:rsidRPr="001677AE" w:rsidRDefault="00C313C0" w:rsidP="001677AE">
      <w:pPr>
        <w:pStyle w:val="Standard"/>
        <w:widowControl w:val="0"/>
        <w:numPr>
          <w:ilvl w:val="0"/>
          <w:numId w:val="29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eastAsia="Tahoma" w:hAnsi="Arial" w:cs="Arial"/>
          <w:szCs w:val="24"/>
        </w:rPr>
      </w:pPr>
      <w:r w:rsidRPr="001677AE">
        <w:rPr>
          <w:rFonts w:ascii="Arial" w:eastAsia="Tahoma" w:hAnsi="Arial" w:cs="Arial"/>
          <w:szCs w:val="24"/>
        </w:rPr>
        <w:t xml:space="preserve">Per le Società Cooperative: </w:t>
      </w:r>
      <w:r w:rsidR="001677AE" w:rsidRPr="001677AE">
        <w:rPr>
          <w:rFonts w:ascii="Arial" w:eastAsia="Tahoma" w:hAnsi="Arial" w:cs="Arial"/>
          <w:szCs w:val="24"/>
        </w:rPr>
        <w:t>Iscrizione all’Albo Nazionale delle Società Cooperative di cui al D.M. 23 giugno 2004, istituito presso il Ministero dello Sviluppo Economico:</w:t>
      </w:r>
    </w:p>
    <w:p w14:paraId="7E7368BE" w14:textId="734C1DC6" w:rsidR="001677AE" w:rsidRDefault="001677AE" w:rsidP="001677AE">
      <w:pPr>
        <w:pStyle w:val="Standard"/>
        <w:widowControl w:val="0"/>
        <w:tabs>
          <w:tab w:val="left" w:pos="-15780"/>
          <w:tab w:val="left" w:pos="-14788"/>
        </w:tabs>
        <w:spacing w:after="240" w:line="360" w:lineRule="auto"/>
        <w:ind w:left="567" w:hanging="283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>
        <w:rPr>
          <w:rFonts w:ascii="Arial" w:eastAsia="Tahoma" w:hAnsi="Arial" w:cs="Arial"/>
          <w:b/>
          <w:bCs/>
          <w:sz w:val="32"/>
          <w:szCs w:val="32"/>
        </w:rPr>
        <w:tab/>
      </w:r>
      <w:r>
        <w:rPr>
          <w:rFonts w:ascii="Arial" w:eastAsia="Tahoma" w:hAnsi="Arial" w:cs="Arial"/>
          <w:b/>
          <w:bCs/>
          <w:sz w:val="32"/>
          <w:szCs w:val="32"/>
        </w:rPr>
        <w:tab/>
        <w:t xml:space="preserve"> 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SI</w:t>
      </w:r>
      <w:r>
        <w:rPr>
          <w:rFonts w:ascii="Arial" w:eastAsia="Tahoma" w:hAnsi="Arial" w:cs="Arial"/>
          <w:b/>
          <w:bCs/>
          <w:sz w:val="32"/>
          <w:szCs w:val="32"/>
        </w:rPr>
        <w:t>, al n. _____</w:t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1A8963A6" w14:textId="2C86426D" w:rsidR="001677AE" w:rsidRPr="001677AE" w:rsidRDefault="001677AE" w:rsidP="001677AE">
      <w:pPr>
        <w:pStyle w:val="Standard"/>
        <w:widowControl w:val="0"/>
        <w:numPr>
          <w:ilvl w:val="0"/>
          <w:numId w:val="29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eastAsia="Tahoma" w:hAnsi="Arial" w:cs="Arial"/>
          <w:szCs w:val="24"/>
        </w:rPr>
      </w:pPr>
      <w:r w:rsidRPr="001677AE">
        <w:rPr>
          <w:rFonts w:ascii="Arial" w:eastAsia="Tahoma" w:hAnsi="Arial" w:cs="Arial"/>
          <w:szCs w:val="24"/>
        </w:rPr>
        <w:t>Per le Cooperative Sociali: iscrizione all’Albo Regionale delle Cooperative Sociali:</w:t>
      </w:r>
    </w:p>
    <w:p w14:paraId="359B3EDE" w14:textId="4B10C6CF" w:rsidR="001677AE" w:rsidRDefault="001677AE" w:rsidP="001677AE">
      <w:pPr>
        <w:pStyle w:val="Standard"/>
        <w:widowControl w:val="0"/>
        <w:tabs>
          <w:tab w:val="left" w:pos="-15780"/>
          <w:tab w:val="left" w:pos="-14788"/>
        </w:tabs>
        <w:spacing w:after="240" w:line="360" w:lineRule="auto"/>
        <w:ind w:left="567" w:hanging="283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>
        <w:rPr>
          <w:rFonts w:ascii="Arial" w:eastAsia="Tahoma" w:hAnsi="Arial" w:cs="Arial"/>
          <w:b/>
          <w:bCs/>
          <w:sz w:val="32"/>
          <w:szCs w:val="32"/>
        </w:rPr>
        <w:tab/>
      </w:r>
      <w:r>
        <w:rPr>
          <w:rFonts w:ascii="Arial" w:eastAsia="Tahoma" w:hAnsi="Arial" w:cs="Arial"/>
          <w:b/>
          <w:bCs/>
          <w:sz w:val="32"/>
          <w:szCs w:val="32"/>
        </w:rPr>
        <w:tab/>
        <w:t xml:space="preserve">  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SI</w:t>
      </w:r>
      <w:r>
        <w:rPr>
          <w:rFonts w:ascii="Arial" w:eastAsia="Tahoma" w:hAnsi="Arial" w:cs="Arial"/>
          <w:b/>
          <w:bCs/>
          <w:sz w:val="32"/>
          <w:szCs w:val="32"/>
        </w:rPr>
        <w:t>, al n. _____</w:t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24C5EDA1" w14:textId="1C5826D4" w:rsidR="000C5B08" w:rsidRPr="000C5B08" w:rsidRDefault="000C5B08" w:rsidP="000C5B08">
      <w:pPr>
        <w:pStyle w:val="Standard"/>
        <w:widowControl w:val="0"/>
        <w:numPr>
          <w:ilvl w:val="0"/>
          <w:numId w:val="28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eastAsia="Tahoma" w:hAnsi="Arial" w:cs="Arial"/>
          <w:szCs w:val="24"/>
        </w:rPr>
      </w:pPr>
      <w:r w:rsidRPr="000C5B08">
        <w:rPr>
          <w:rFonts w:ascii="Arial" w:eastAsia="Tahoma" w:hAnsi="Arial" w:cs="Arial"/>
          <w:szCs w:val="24"/>
        </w:rPr>
        <w:t>Iscrizione all’Albo dei Gestori dell’accertamento e della riscossione dei tributi locali</w:t>
      </w:r>
      <w:r w:rsidR="006F359E">
        <w:rPr>
          <w:rFonts w:ascii="Arial" w:eastAsia="Tahoma" w:hAnsi="Arial" w:cs="Arial"/>
          <w:szCs w:val="24"/>
        </w:rPr>
        <w:t xml:space="preserve"> – </w:t>
      </w:r>
      <w:r w:rsidR="00226AC7">
        <w:rPr>
          <w:rFonts w:ascii="Arial" w:eastAsia="Tahoma" w:hAnsi="Arial" w:cs="Arial"/>
          <w:szCs w:val="24"/>
        </w:rPr>
        <w:t>S</w:t>
      </w:r>
      <w:r w:rsidR="006F359E">
        <w:rPr>
          <w:rFonts w:ascii="Arial" w:eastAsia="Tahoma" w:hAnsi="Arial" w:cs="Arial"/>
          <w:szCs w:val="24"/>
        </w:rPr>
        <w:t>ezione prima</w:t>
      </w:r>
      <w:r w:rsidR="00226AC7">
        <w:rPr>
          <w:rFonts w:ascii="Arial" w:eastAsia="Tahoma" w:hAnsi="Arial" w:cs="Arial"/>
          <w:szCs w:val="24"/>
        </w:rPr>
        <w:t xml:space="preserve"> – Soggetti che effettuano la gestione delle attività di liquidazione e di accertamento dei tributi e quelle di riscossione dei tributi e di altre entrate degli enti locali</w:t>
      </w:r>
      <w:r w:rsidRPr="000C5B08">
        <w:rPr>
          <w:rFonts w:ascii="Arial" w:eastAsia="Tahoma" w:hAnsi="Arial" w:cs="Arial"/>
          <w:szCs w:val="24"/>
        </w:rPr>
        <w:t>, istituito presso il Ministero dell’Economia e delle Finanze</w:t>
      </w:r>
      <w:r w:rsidR="00226AC7">
        <w:rPr>
          <w:rFonts w:ascii="Arial" w:eastAsia="Tahoma" w:hAnsi="Arial" w:cs="Arial"/>
          <w:szCs w:val="24"/>
        </w:rPr>
        <w:t>, ai sensi dell’art. 53, comma 1, d. Lgs. 15 dicembre 1997, n. 446</w:t>
      </w:r>
      <w:r w:rsidRPr="000C5B08">
        <w:rPr>
          <w:rFonts w:ascii="Arial" w:eastAsia="Tahoma" w:hAnsi="Arial" w:cs="Arial"/>
          <w:szCs w:val="24"/>
        </w:rPr>
        <w:t>:</w:t>
      </w:r>
    </w:p>
    <w:p w14:paraId="631BB352" w14:textId="788A2F84" w:rsidR="000C5B08" w:rsidRPr="000C5B08" w:rsidRDefault="000C5B08" w:rsidP="000C5B08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0C5B08">
        <w:rPr>
          <w:rFonts w:ascii="Arial" w:eastAsia="Tahoma" w:hAnsi="Arial" w:cs="Arial"/>
          <w:b/>
          <w:bCs/>
          <w:sz w:val="32"/>
          <w:szCs w:val="32"/>
        </w:rPr>
        <w:tab/>
      </w:r>
      <w:r w:rsidRPr="000C5B08">
        <w:rPr>
          <w:rFonts w:ascii="Arial" w:eastAsia="Tahoma" w:hAnsi="Arial" w:cs="Arial"/>
          <w:b/>
          <w:bCs/>
          <w:sz w:val="32"/>
          <w:szCs w:val="32"/>
        </w:rPr>
        <w:tab/>
      </w:r>
      <w:r w:rsidRPr="000C5B08">
        <w:rPr>
          <w:rFonts w:ascii="Arial" w:eastAsia="Tahoma" w:hAnsi="Arial" w:cs="Arial"/>
          <w:b/>
          <w:bCs/>
          <w:sz w:val="32"/>
          <w:szCs w:val="32"/>
        </w:rPr>
        <w:tab/>
        <w:t xml:space="preserve">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SI</w:t>
      </w:r>
      <w:r w:rsidR="00DD7DC9">
        <w:rPr>
          <w:rFonts w:ascii="Arial" w:eastAsia="Tahoma" w:hAnsi="Arial" w:cs="Arial"/>
          <w:b/>
          <w:bCs/>
          <w:sz w:val="32"/>
          <w:szCs w:val="32"/>
        </w:rPr>
        <w:t xml:space="preserve">, </w:t>
      </w:r>
      <w:r w:rsidR="002054BF">
        <w:rPr>
          <w:rFonts w:ascii="Arial" w:eastAsia="Tahoma" w:hAnsi="Arial" w:cs="Arial"/>
          <w:b/>
          <w:bCs/>
          <w:sz w:val="32"/>
          <w:szCs w:val="32"/>
        </w:rPr>
        <w:t>al</w:t>
      </w:r>
      <w:r w:rsidR="00DD7DC9">
        <w:rPr>
          <w:rFonts w:ascii="Arial" w:eastAsia="Tahoma" w:hAnsi="Arial" w:cs="Arial"/>
          <w:b/>
          <w:bCs/>
          <w:sz w:val="32"/>
          <w:szCs w:val="32"/>
        </w:rPr>
        <w:t xml:space="preserve"> n. _______</w:t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  </w:t>
      </w:r>
      <w:r w:rsidRPr="000C5B08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0C5B08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  <w:r w:rsidR="00DD7DC9">
        <w:rPr>
          <w:rFonts w:ascii="Arial" w:eastAsia="Tahoma" w:hAnsi="Arial" w:cs="Arial"/>
          <w:b/>
          <w:bCs/>
          <w:sz w:val="32"/>
          <w:szCs w:val="32"/>
        </w:rPr>
        <w:t xml:space="preserve">   </w:t>
      </w:r>
    </w:p>
    <w:p w14:paraId="63F35484" w14:textId="77777777" w:rsidR="00B17BD7" w:rsidRPr="00C878D6" w:rsidRDefault="00B17BD7" w:rsidP="00214300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  <w:highlight w:val="yellow"/>
        </w:rPr>
      </w:pPr>
    </w:p>
    <w:p w14:paraId="08FE4351" w14:textId="7E361279" w:rsidR="00B17BD7" w:rsidRPr="00C313C0" w:rsidRDefault="00B17BD7" w:rsidP="00C777F2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 w:rsidRPr="00C313C0">
        <w:rPr>
          <w:rFonts w:ascii="Arial" w:eastAsia="Tahoma" w:hAnsi="Arial" w:cs="Arial"/>
          <w:b/>
          <w:szCs w:val="24"/>
        </w:rPr>
        <w:t>5)</w:t>
      </w:r>
      <w:r w:rsidRPr="00C313C0">
        <w:rPr>
          <w:rFonts w:ascii="Arial" w:eastAsia="Tahoma" w:hAnsi="Arial" w:cs="Arial"/>
          <w:b/>
          <w:bCs/>
          <w:szCs w:val="24"/>
          <w:u w:val="single"/>
        </w:rPr>
        <w:t xml:space="preserve"> REQUISITI DI CAPACITA’ ECONOMICA E FINANZIARIA</w:t>
      </w:r>
      <w:r w:rsidR="00C313C0" w:rsidRPr="00C313C0">
        <w:rPr>
          <w:rFonts w:ascii="Arial" w:eastAsia="Tahoma" w:hAnsi="Arial" w:cs="Arial"/>
          <w:b/>
          <w:bCs/>
          <w:szCs w:val="24"/>
          <w:u w:val="single"/>
        </w:rPr>
        <w:t xml:space="preserve"> (PER TUTTI I LOTTI)</w:t>
      </w:r>
      <w:r w:rsidRPr="00C313C0">
        <w:rPr>
          <w:rFonts w:ascii="Arial" w:eastAsia="Tahoma" w:hAnsi="Arial" w:cs="Arial"/>
          <w:szCs w:val="24"/>
        </w:rPr>
        <w:t>:</w:t>
      </w:r>
    </w:p>
    <w:p w14:paraId="0371F1FF" w14:textId="6A3B23FB" w:rsidR="00C313C0" w:rsidRPr="00C313C0" w:rsidRDefault="00C313C0" w:rsidP="00C777F2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 w:rsidRPr="00C313C0">
        <w:rPr>
          <w:rFonts w:ascii="Arial" w:eastAsia="Tahoma" w:hAnsi="Arial" w:cs="Arial"/>
          <w:szCs w:val="24"/>
        </w:rPr>
        <w:t xml:space="preserve">    Non richiesti.</w:t>
      </w:r>
    </w:p>
    <w:p w14:paraId="77C5C7F2" w14:textId="77777777" w:rsidR="000C195B" w:rsidRPr="00C878D6" w:rsidRDefault="000C195B" w:rsidP="002D3678">
      <w:pPr>
        <w:pStyle w:val="Standard"/>
        <w:widowControl w:val="0"/>
        <w:tabs>
          <w:tab w:val="left" w:pos="-14760"/>
          <w:tab w:val="left" w:pos="-13768"/>
        </w:tabs>
        <w:jc w:val="both"/>
        <w:rPr>
          <w:rFonts w:ascii="Arial" w:hAnsi="Arial" w:cs="Arial"/>
          <w:szCs w:val="24"/>
          <w:highlight w:val="yellow"/>
        </w:rPr>
      </w:pPr>
    </w:p>
    <w:p w14:paraId="4D669901" w14:textId="2F46E84A" w:rsidR="000C195B" w:rsidRPr="006F359E" w:rsidRDefault="001677AE" w:rsidP="00B9274A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6</w:t>
      </w:r>
      <w:r w:rsidR="00B17BD7" w:rsidRPr="006F359E">
        <w:rPr>
          <w:rFonts w:ascii="Arial" w:eastAsia="Tahoma" w:hAnsi="Arial" w:cs="Arial"/>
          <w:b/>
          <w:szCs w:val="24"/>
        </w:rPr>
        <w:t>)</w:t>
      </w:r>
      <w:r w:rsidR="00B17BD7" w:rsidRPr="006F359E">
        <w:rPr>
          <w:rFonts w:ascii="Arial" w:eastAsia="Tahoma" w:hAnsi="Arial" w:cs="Arial"/>
          <w:szCs w:val="24"/>
        </w:rPr>
        <w:t xml:space="preserve"> </w:t>
      </w:r>
      <w:r w:rsidR="00B17BD7" w:rsidRPr="006F359E">
        <w:rPr>
          <w:rFonts w:ascii="Arial" w:eastAsia="Tahoma" w:hAnsi="Arial" w:cs="Arial"/>
          <w:b/>
          <w:bCs/>
          <w:szCs w:val="24"/>
          <w:u w:val="single"/>
        </w:rPr>
        <w:t>REQUISITI DI CAPACITA’ TECNICA E PROFESSIONALE</w:t>
      </w:r>
      <w:r w:rsidR="006F359E" w:rsidRPr="006F359E">
        <w:rPr>
          <w:rFonts w:ascii="Arial" w:eastAsia="Tahoma" w:hAnsi="Arial" w:cs="Arial"/>
          <w:b/>
          <w:bCs/>
          <w:szCs w:val="24"/>
          <w:u w:val="single"/>
        </w:rPr>
        <w:t xml:space="preserve"> (PER TUTTI I LOTTI)</w:t>
      </w:r>
      <w:r w:rsidR="00B17BD7" w:rsidRPr="006F359E">
        <w:rPr>
          <w:rFonts w:ascii="Arial" w:eastAsia="Tahoma" w:hAnsi="Arial" w:cs="Arial"/>
          <w:szCs w:val="24"/>
        </w:rPr>
        <w:t>:</w:t>
      </w:r>
    </w:p>
    <w:p w14:paraId="7F6334CB" w14:textId="49AB286B" w:rsidR="00B17BD7" w:rsidRPr="00C313C0" w:rsidRDefault="00B17BD7" w:rsidP="006F359E">
      <w:pPr>
        <w:pStyle w:val="Standard"/>
        <w:widowControl w:val="0"/>
        <w:numPr>
          <w:ilvl w:val="0"/>
          <w:numId w:val="26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eastAsia="Tahoma" w:hAnsi="Arial" w:cs="Arial"/>
          <w:szCs w:val="24"/>
        </w:rPr>
      </w:pPr>
      <w:r w:rsidRPr="006F359E">
        <w:rPr>
          <w:rFonts w:ascii="Arial" w:hAnsi="Arial" w:cs="Arial"/>
          <w:bCs/>
          <w:szCs w:val="24"/>
        </w:rPr>
        <w:t xml:space="preserve">Punto </w:t>
      </w:r>
      <w:r w:rsidR="002054BF">
        <w:rPr>
          <w:rFonts w:ascii="Arial" w:hAnsi="Arial" w:cs="Arial"/>
          <w:b/>
          <w:szCs w:val="24"/>
        </w:rPr>
        <w:t>6.3</w:t>
      </w:r>
      <w:r w:rsidRPr="006F359E">
        <w:rPr>
          <w:rFonts w:ascii="Arial" w:hAnsi="Arial" w:cs="Arial"/>
          <w:bCs/>
          <w:szCs w:val="24"/>
        </w:rPr>
        <w:t xml:space="preserve"> del disciplinare di gara – aver </w:t>
      </w:r>
      <w:r w:rsidRPr="006F359E">
        <w:rPr>
          <w:rFonts w:ascii="Arial" w:eastAsia="Microsoft YaHei UI" w:hAnsi="Arial" w:cs="Arial"/>
          <w:bCs/>
          <w:iCs/>
        </w:rPr>
        <w:t xml:space="preserve">eseguito nel triennio precedente a quello di </w:t>
      </w:r>
      <w:r w:rsidR="00C313C0">
        <w:rPr>
          <w:rFonts w:ascii="Arial" w:eastAsia="Microsoft YaHei UI" w:hAnsi="Arial" w:cs="Arial"/>
          <w:bCs/>
          <w:iCs/>
        </w:rPr>
        <w:t xml:space="preserve">pubblicazione </w:t>
      </w:r>
      <w:r w:rsidRPr="006F359E">
        <w:rPr>
          <w:rFonts w:ascii="Arial" w:eastAsia="Microsoft YaHei UI" w:hAnsi="Arial" w:cs="Arial"/>
          <w:bCs/>
          <w:iCs/>
        </w:rPr>
        <w:t>del</w:t>
      </w:r>
      <w:r w:rsidR="00C313C0">
        <w:rPr>
          <w:rFonts w:ascii="Arial" w:eastAsia="Microsoft YaHei UI" w:hAnsi="Arial" w:cs="Arial"/>
          <w:bCs/>
          <w:iCs/>
        </w:rPr>
        <w:t xml:space="preserve"> </w:t>
      </w:r>
      <w:r w:rsidR="00C313C0" w:rsidRPr="002D3678">
        <w:rPr>
          <w:rFonts w:ascii="Arial" w:eastAsia="Microsoft YaHei UI" w:hAnsi="Arial" w:cs="Arial"/>
          <w:bCs/>
          <w:iCs/>
        </w:rPr>
        <w:t xml:space="preserve">bando </w:t>
      </w:r>
      <w:r w:rsidRPr="002D3678">
        <w:rPr>
          <w:rFonts w:ascii="Arial" w:eastAsia="Microsoft YaHei UI" w:hAnsi="Arial" w:cs="Arial"/>
          <w:bCs/>
          <w:iCs/>
        </w:rPr>
        <w:t xml:space="preserve">di gara, </w:t>
      </w:r>
      <w:r w:rsidR="00C313C0" w:rsidRPr="002D3678">
        <w:rPr>
          <w:rFonts w:ascii="Arial" w:hAnsi="Arial" w:cs="Arial"/>
          <w:color w:val="000000"/>
          <w:szCs w:val="24"/>
          <w:lang w:eastAsia="it-IT"/>
        </w:rPr>
        <w:t>il servizio di gestione, accertamento e riscossione, anche coattiva</w:t>
      </w:r>
      <w:r w:rsidR="002054BF" w:rsidRPr="002D3678">
        <w:rPr>
          <w:rFonts w:ascii="Arial" w:hAnsi="Arial" w:cs="Arial"/>
          <w:color w:val="000000"/>
          <w:szCs w:val="24"/>
          <w:lang w:eastAsia="it-IT"/>
        </w:rPr>
        <w:t>,</w:t>
      </w:r>
      <w:r w:rsidR="00C313C0" w:rsidRPr="002D3678">
        <w:rPr>
          <w:rFonts w:ascii="Arial" w:hAnsi="Arial" w:cs="Arial"/>
          <w:color w:val="000000"/>
          <w:szCs w:val="24"/>
          <w:lang w:eastAsia="it-IT"/>
        </w:rPr>
        <w:t xml:space="preserve"> del canone unico patrimoniale, in almeno 5 comuni appartenenti alla V classe</w:t>
      </w:r>
      <w:r w:rsidR="00C313C0" w:rsidRPr="00C313C0">
        <w:rPr>
          <w:rFonts w:ascii="Arial" w:hAnsi="Arial" w:cs="Arial"/>
          <w:color w:val="000000"/>
          <w:szCs w:val="24"/>
          <w:lang w:eastAsia="it-IT"/>
        </w:rPr>
        <w:t xml:space="preserve"> (comuni fino a 10.000 abitanti) o superiore</w:t>
      </w:r>
      <w:r w:rsidR="00C313C0">
        <w:rPr>
          <w:rFonts w:ascii="Arial" w:hAnsi="Arial" w:cs="Arial"/>
          <w:color w:val="000000"/>
          <w:szCs w:val="24"/>
          <w:lang w:eastAsia="it-IT"/>
        </w:rPr>
        <w:t>:</w:t>
      </w:r>
    </w:p>
    <w:p w14:paraId="1BED4982" w14:textId="398DC8B4" w:rsidR="00B17BD7" w:rsidRPr="006F359E" w:rsidRDefault="00B17BD7" w:rsidP="000C195B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6F359E">
        <w:rPr>
          <w:rFonts w:ascii="Arial" w:eastAsia="Tahoma" w:hAnsi="Arial" w:cs="Arial"/>
          <w:b/>
          <w:bCs/>
          <w:sz w:val="32"/>
          <w:szCs w:val="32"/>
        </w:rPr>
        <w:t xml:space="preserve">  </w:t>
      </w:r>
      <w:r w:rsidR="000C195B" w:rsidRPr="006F359E">
        <w:rPr>
          <w:rFonts w:ascii="Arial" w:eastAsia="Tahoma" w:hAnsi="Arial" w:cs="Arial"/>
          <w:b/>
          <w:bCs/>
          <w:sz w:val="32"/>
          <w:szCs w:val="32"/>
        </w:rPr>
        <w:tab/>
      </w:r>
      <w:r w:rsidRPr="006F359E">
        <w:rPr>
          <w:rFonts w:ascii="Arial" w:eastAsia="Tahoma" w:hAnsi="Arial" w:cs="Arial"/>
          <w:b/>
          <w:bCs/>
          <w:sz w:val="32"/>
          <w:szCs w:val="32"/>
        </w:rPr>
        <w:t xml:space="preserve"> </w:t>
      </w:r>
      <w:r w:rsidRPr="006F359E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6F359E">
        <w:rPr>
          <w:rFonts w:ascii="Arial" w:eastAsia="Tahoma" w:hAnsi="Arial" w:cs="Arial"/>
          <w:b/>
          <w:bCs/>
          <w:sz w:val="32"/>
          <w:szCs w:val="32"/>
        </w:rPr>
        <w:t xml:space="preserve">   SI       </w:t>
      </w:r>
      <w:r w:rsidRPr="006F359E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6F359E">
        <w:rPr>
          <w:rFonts w:ascii="Arial" w:eastAsia="Tahoma" w:hAnsi="Arial" w:cs="Arial"/>
          <w:b/>
          <w:bCs/>
          <w:sz w:val="32"/>
          <w:szCs w:val="32"/>
        </w:rPr>
        <w:t xml:space="preserve">   NO </w:t>
      </w:r>
      <w:r w:rsidRPr="006F359E">
        <w:rPr>
          <w:rFonts w:ascii="Arial" w:eastAsia="Tahoma" w:hAnsi="Arial" w:cs="Arial"/>
          <w:szCs w:val="24"/>
        </w:rPr>
        <w:t xml:space="preserve">        In caso di risposta affermativa compilare la tabella che segue:</w:t>
      </w:r>
    </w:p>
    <w:tbl>
      <w:tblPr>
        <w:tblStyle w:val="Grigliatabella"/>
        <w:tblW w:w="10774" w:type="dxa"/>
        <w:tblInd w:w="-431" w:type="dxa"/>
        <w:tblLook w:val="04A0" w:firstRow="1" w:lastRow="0" w:firstColumn="1" w:lastColumn="0" w:noHBand="0" w:noVBand="1"/>
      </w:tblPr>
      <w:tblGrid>
        <w:gridCol w:w="1702"/>
        <w:gridCol w:w="2207"/>
        <w:gridCol w:w="1904"/>
        <w:gridCol w:w="2410"/>
        <w:gridCol w:w="2551"/>
      </w:tblGrid>
      <w:tr w:rsidR="002D3678" w:rsidRPr="006F359E" w14:paraId="3D35CA63" w14:textId="77777777" w:rsidTr="002D3678">
        <w:tc>
          <w:tcPr>
            <w:tcW w:w="1702" w:type="dxa"/>
            <w:vAlign w:val="center"/>
          </w:tcPr>
          <w:p w14:paraId="7929BA25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lastRenderedPageBreak/>
              <w:t>Anno realizzazione</w:t>
            </w:r>
          </w:p>
        </w:tc>
        <w:tc>
          <w:tcPr>
            <w:tcW w:w="2207" w:type="dxa"/>
            <w:vAlign w:val="center"/>
          </w:tcPr>
          <w:p w14:paraId="50D706F1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Committente</w:t>
            </w:r>
          </w:p>
        </w:tc>
        <w:tc>
          <w:tcPr>
            <w:tcW w:w="1904" w:type="dxa"/>
            <w:vAlign w:val="center"/>
          </w:tcPr>
          <w:p w14:paraId="012C270E" w14:textId="3CA70F18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Comune</w:t>
            </w:r>
          </w:p>
        </w:tc>
        <w:tc>
          <w:tcPr>
            <w:tcW w:w="2410" w:type="dxa"/>
            <w:vAlign w:val="center"/>
          </w:tcPr>
          <w:p w14:paraId="64321BCC" w14:textId="1CC02705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Descrizione servizio</w:t>
            </w:r>
          </w:p>
        </w:tc>
        <w:tc>
          <w:tcPr>
            <w:tcW w:w="2551" w:type="dxa"/>
            <w:vAlign w:val="center"/>
          </w:tcPr>
          <w:p w14:paraId="71614F8D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Importo</w:t>
            </w:r>
          </w:p>
        </w:tc>
      </w:tr>
      <w:tr w:rsidR="002D3678" w:rsidRPr="006F359E" w14:paraId="40617BF9" w14:textId="77777777" w:rsidTr="002D3678">
        <w:tc>
          <w:tcPr>
            <w:tcW w:w="1702" w:type="dxa"/>
            <w:vAlign w:val="center"/>
          </w:tcPr>
          <w:p w14:paraId="53A1FCAC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086741FB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EF2847A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C5AF872" w14:textId="7723B000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8FA2B71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€ _______________</w:t>
            </w:r>
          </w:p>
        </w:tc>
      </w:tr>
      <w:tr w:rsidR="002D3678" w:rsidRPr="006F359E" w14:paraId="3A2107E6" w14:textId="77777777" w:rsidTr="002D3678">
        <w:tc>
          <w:tcPr>
            <w:tcW w:w="1702" w:type="dxa"/>
            <w:vAlign w:val="center"/>
          </w:tcPr>
          <w:p w14:paraId="76DDC4D6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34D54D97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0961580D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60E5977" w14:textId="1038D2D9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F8B329A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€ _______________</w:t>
            </w:r>
          </w:p>
        </w:tc>
      </w:tr>
      <w:tr w:rsidR="002D3678" w:rsidRPr="006F359E" w14:paraId="3A652DEC" w14:textId="77777777" w:rsidTr="002D3678">
        <w:tc>
          <w:tcPr>
            <w:tcW w:w="1702" w:type="dxa"/>
            <w:vAlign w:val="center"/>
          </w:tcPr>
          <w:p w14:paraId="2038E71C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4206EDDF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027EB907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EE04F8B" w14:textId="105CECC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E583E92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€ _______________</w:t>
            </w:r>
          </w:p>
        </w:tc>
      </w:tr>
      <w:tr w:rsidR="002D3678" w:rsidRPr="006F359E" w14:paraId="1201A52A" w14:textId="77777777" w:rsidTr="002D3678">
        <w:tc>
          <w:tcPr>
            <w:tcW w:w="1702" w:type="dxa"/>
            <w:vAlign w:val="center"/>
          </w:tcPr>
          <w:p w14:paraId="654DBBAA" w14:textId="51AE2194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72255028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0353217F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C8101D9" w14:textId="50D6B0E0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C30AA4A" w14:textId="3262FC22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€ _______________</w:t>
            </w:r>
          </w:p>
        </w:tc>
      </w:tr>
      <w:tr w:rsidR="002D3678" w:rsidRPr="006F359E" w14:paraId="0A5BDEF6" w14:textId="77777777" w:rsidTr="002D3678">
        <w:tc>
          <w:tcPr>
            <w:tcW w:w="1702" w:type="dxa"/>
            <w:vAlign w:val="center"/>
          </w:tcPr>
          <w:p w14:paraId="0A9EF836" w14:textId="2B4C7A3F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</w:t>
            </w:r>
          </w:p>
        </w:tc>
        <w:tc>
          <w:tcPr>
            <w:tcW w:w="2207" w:type="dxa"/>
            <w:vAlign w:val="center"/>
          </w:tcPr>
          <w:p w14:paraId="0FA4F05C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6570D7A" w14:textId="77777777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5A5AA80" w14:textId="287391B9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F8AC95D" w14:textId="1A6F7ECB" w:rsidR="002D3678" w:rsidRPr="006F359E" w:rsidRDefault="002D3678" w:rsidP="002D3678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6F359E">
              <w:rPr>
                <w:rFonts w:ascii="Arial" w:hAnsi="Arial" w:cs="Arial"/>
              </w:rPr>
              <w:t>€ _______________</w:t>
            </w:r>
          </w:p>
        </w:tc>
      </w:tr>
    </w:tbl>
    <w:p w14:paraId="4182F432" w14:textId="494676C3" w:rsidR="00B17BD7" w:rsidRPr="004B3373" w:rsidRDefault="00B17BD7" w:rsidP="002D3678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jc w:val="both"/>
        <w:rPr>
          <w:rFonts w:ascii="Arial" w:eastAsia="Tahoma" w:hAnsi="Arial" w:cs="Arial"/>
          <w:b/>
          <w:bCs/>
          <w:szCs w:val="24"/>
        </w:rPr>
      </w:pPr>
    </w:p>
    <w:p w14:paraId="57DF04B2" w14:textId="416E0D78" w:rsidR="00B17BD7" w:rsidRPr="004B3373" w:rsidRDefault="001677AE" w:rsidP="00D27C62">
      <w:pPr>
        <w:pStyle w:val="Standard"/>
        <w:widowControl w:val="0"/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7</w:t>
      </w:r>
      <w:r w:rsidR="00B17BD7" w:rsidRPr="004B3373">
        <w:rPr>
          <w:rFonts w:ascii="Arial" w:eastAsia="Tahoma" w:hAnsi="Arial" w:cs="Arial"/>
          <w:b/>
          <w:szCs w:val="24"/>
        </w:rPr>
        <w:t>)</w:t>
      </w:r>
      <w:r w:rsidR="00B17BD7" w:rsidRPr="004B3373">
        <w:rPr>
          <w:rFonts w:ascii="Arial" w:eastAsia="Tahoma" w:hAnsi="Arial" w:cs="Arial"/>
          <w:szCs w:val="24"/>
        </w:rPr>
        <w:t xml:space="preserve"> </w:t>
      </w:r>
      <w:r w:rsidR="002054BF">
        <w:rPr>
          <w:rFonts w:ascii="Arial" w:eastAsia="Tahoma" w:hAnsi="Arial" w:cs="Arial"/>
          <w:szCs w:val="24"/>
        </w:rPr>
        <w:t xml:space="preserve">  </w:t>
      </w:r>
      <w:r w:rsidR="00B17BD7" w:rsidRPr="004B3373">
        <w:rPr>
          <w:rFonts w:ascii="Arial" w:eastAsia="Tahoma" w:hAnsi="Arial" w:cs="Arial"/>
          <w:szCs w:val="24"/>
        </w:rPr>
        <w:t>dichiara i dati identificativi (nome, cognome, data e luogo di nascita, codice fiscale, Comune di residenza etc.) dei soggetti di cui all’art. 94, comma 3, del nuovo Codice, ovvero indica la banca dati ufficiale o il pubblico registro da cui i medesimi possono essere ricavati in modo aggiornato alla data di presentazione dell’offerta: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51"/>
        <w:gridCol w:w="1671"/>
        <w:gridCol w:w="1617"/>
        <w:gridCol w:w="1617"/>
        <w:gridCol w:w="1612"/>
        <w:gridCol w:w="1695"/>
      </w:tblGrid>
      <w:tr w:rsidR="00B17BD7" w:rsidRPr="004B3373" w14:paraId="0F0BFBDE" w14:textId="77777777" w:rsidTr="004D33BB">
        <w:tc>
          <w:tcPr>
            <w:tcW w:w="1723" w:type="dxa"/>
          </w:tcPr>
          <w:p w14:paraId="21C3F509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NOME</w:t>
            </w:r>
          </w:p>
        </w:tc>
        <w:tc>
          <w:tcPr>
            <w:tcW w:w="1723" w:type="dxa"/>
          </w:tcPr>
          <w:p w14:paraId="759C21F9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COGNOME</w:t>
            </w:r>
          </w:p>
        </w:tc>
        <w:tc>
          <w:tcPr>
            <w:tcW w:w="1723" w:type="dxa"/>
          </w:tcPr>
          <w:p w14:paraId="01D04725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DATA NASCITA</w:t>
            </w:r>
          </w:p>
        </w:tc>
        <w:tc>
          <w:tcPr>
            <w:tcW w:w="1723" w:type="dxa"/>
          </w:tcPr>
          <w:p w14:paraId="2E460952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LUOGO NASCITA</w:t>
            </w:r>
          </w:p>
        </w:tc>
        <w:tc>
          <w:tcPr>
            <w:tcW w:w="1723" w:type="dxa"/>
          </w:tcPr>
          <w:p w14:paraId="4FE04F14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CODICE FISCALE</w:t>
            </w:r>
          </w:p>
        </w:tc>
        <w:tc>
          <w:tcPr>
            <w:tcW w:w="1724" w:type="dxa"/>
          </w:tcPr>
          <w:p w14:paraId="6B469D43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4B3373">
              <w:rPr>
                <w:rFonts w:ascii="Arial" w:eastAsia="Tahoma" w:hAnsi="Arial" w:cs="Arial"/>
                <w:szCs w:val="24"/>
              </w:rPr>
              <w:t>COMUNE RESIDENZA</w:t>
            </w:r>
          </w:p>
        </w:tc>
      </w:tr>
      <w:tr w:rsidR="00B17BD7" w:rsidRPr="004B3373" w14:paraId="2C30F943" w14:textId="77777777" w:rsidTr="004D33BB">
        <w:tc>
          <w:tcPr>
            <w:tcW w:w="1723" w:type="dxa"/>
          </w:tcPr>
          <w:p w14:paraId="59CA361C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D8AAE6F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C529F23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8AFA7C7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5C4619F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39E1F2EB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B17BD7" w:rsidRPr="004B3373" w14:paraId="42D00A68" w14:textId="77777777" w:rsidTr="004D33BB">
        <w:tc>
          <w:tcPr>
            <w:tcW w:w="1723" w:type="dxa"/>
          </w:tcPr>
          <w:p w14:paraId="6DD75BA6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9E3E71D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7262E75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ED12023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7CAAC31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53CA699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B17BD7" w:rsidRPr="004B3373" w14:paraId="739DF7B7" w14:textId="77777777" w:rsidTr="004D33BB">
        <w:tc>
          <w:tcPr>
            <w:tcW w:w="1723" w:type="dxa"/>
          </w:tcPr>
          <w:p w14:paraId="422C14EB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02B4CBF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82BF8E8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9F894A1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06AAEBD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7BE8916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B17BD7" w:rsidRPr="004B3373" w14:paraId="1830E078" w14:textId="77777777" w:rsidTr="004D33BB">
        <w:tc>
          <w:tcPr>
            <w:tcW w:w="1723" w:type="dxa"/>
          </w:tcPr>
          <w:p w14:paraId="0E3528CF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86B5475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893DC61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B7A40D8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C165C83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0E7D05A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B17BD7" w:rsidRPr="004B3373" w14:paraId="62A1A6DF" w14:textId="77777777" w:rsidTr="004D33BB">
        <w:tc>
          <w:tcPr>
            <w:tcW w:w="1723" w:type="dxa"/>
          </w:tcPr>
          <w:p w14:paraId="262011EB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75C324C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70263DA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1BD7EA8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DB0D26A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3850F1D" w14:textId="77777777" w:rsidR="00B17BD7" w:rsidRPr="004B3373" w:rsidRDefault="00B17BD7" w:rsidP="003B404D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</w:tbl>
    <w:p w14:paraId="6E8BA2F5" w14:textId="77777777" w:rsidR="00B17BD7" w:rsidRPr="004B3373" w:rsidRDefault="00B17BD7" w:rsidP="003B404D">
      <w:pPr>
        <w:pStyle w:val="Standard"/>
        <w:widowControl w:val="0"/>
        <w:spacing w:line="276" w:lineRule="auto"/>
        <w:ind w:left="426"/>
        <w:jc w:val="both"/>
        <w:rPr>
          <w:rFonts w:ascii="Arial" w:eastAsia="Tahoma" w:hAnsi="Arial" w:cs="Arial"/>
          <w:szCs w:val="24"/>
        </w:rPr>
      </w:pPr>
    </w:p>
    <w:p w14:paraId="7DF78B0F" w14:textId="48CF28CA" w:rsidR="00B17BD7" w:rsidRPr="004B3373" w:rsidRDefault="002054BF" w:rsidP="00D27C62">
      <w:pPr>
        <w:pStyle w:val="Standard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</w:rPr>
      </w:pPr>
      <w:r>
        <w:rPr>
          <w:rFonts w:ascii="Arial" w:eastAsia="Tahoma" w:hAnsi="Arial" w:cs="Arial"/>
          <w:b/>
          <w:szCs w:val="24"/>
        </w:rPr>
        <w:t>8</w:t>
      </w:r>
      <w:r w:rsidR="00B17BD7" w:rsidRPr="004B3373">
        <w:rPr>
          <w:rFonts w:ascii="Arial" w:eastAsia="Tahoma" w:hAnsi="Arial" w:cs="Arial"/>
          <w:b/>
          <w:szCs w:val="24"/>
        </w:rPr>
        <w:t xml:space="preserve">) </w:t>
      </w:r>
      <w:r>
        <w:rPr>
          <w:rFonts w:ascii="Arial" w:eastAsia="Tahoma" w:hAnsi="Arial" w:cs="Arial"/>
          <w:b/>
          <w:szCs w:val="24"/>
        </w:rPr>
        <w:t xml:space="preserve">  </w:t>
      </w:r>
      <w:r w:rsidR="00B17BD7" w:rsidRPr="004B3373">
        <w:rPr>
          <w:rFonts w:ascii="Arial" w:eastAsia="Tahoma" w:hAnsi="Arial" w:cs="Arial"/>
          <w:szCs w:val="24"/>
        </w:rPr>
        <w:t>remunerativa l’offerta economica presentata giacché per la sua formulazione ha preso atto e tenuto conto:</w:t>
      </w:r>
    </w:p>
    <w:p w14:paraId="1C9EBA9C" w14:textId="77777777" w:rsidR="00B17BD7" w:rsidRPr="004B3373" w:rsidRDefault="00B17BD7" w:rsidP="003B404D">
      <w:pPr>
        <w:pStyle w:val="Standard"/>
        <w:tabs>
          <w:tab w:val="left" w:pos="1645"/>
          <w:tab w:val="left" w:pos="2637"/>
        </w:tabs>
        <w:ind w:left="1361" w:hanging="227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 xml:space="preserve">a) delle condizioni contrattuali e degli oneri compresi quelli eventuali relativi in materia di sicurezza, di assicurazione, di condizioni di lavoro e di previdenza e assistenza in vigore </w:t>
      </w:r>
      <w:r w:rsidRPr="004B3373">
        <w:rPr>
          <w:rFonts w:ascii="Arial" w:eastAsia="Tahoma" w:hAnsi="Arial" w:cs="Arial"/>
          <w:szCs w:val="24"/>
          <w:u w:val="single"/>
        </w:rPr>
        <w:t>nel luogo dove devono essere svolte le prestazioni</w:t>
      </w:r>
      <w:r w:rsidRPr="004B3373">
        <w:rPr>
          <w:rFonts w:ascii="Arial" w:eastAsia="Tahoma" w:hAnsi="Arial" w:cs="Arial"/>
          <w:szCs w:val="24"/>
        </w:rPr>
        <w:t>:</w:t>
      </w:r>
    </w:p>
    <w:p w14:paraId="1069A567" w14:textId="77777777" w:rsidR="00B17BD7" w:rsidRPr="004B3373" w:rsidRDefault="00B17BD7" w:rsidP="003B404D">
      <w:pPr>
        <w:pStyle w:val="Standard"/>
        <w:tabs>
          <w:tab w:val="left" w:pos="1645"/>
          <w:tab w:val="left" w:pos="2637"/>
        </w:tabs>
        <w:ind w:left="1276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3FFB12C5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360" w:lineRule="auto"/>
        <w:ind w:left="454"/>
        <w:jc w:val="both"/>
        <w:rPr>
          <w:rFonts w:ascii="Arial" w:hAnsi="Arial" w:cs="Arial"/>
          <w:szCs w:val="24"/>
        </w:rPr>
      </w:pPr>
    </w:p>
    <w:p w14:paraId="1E0BEBCE" w14:textId="77777777" w:rsidR="00B17BD7" w:rsidRPr="004B3373" w:rsidRDefault="00B17BD7" w:rsidP="003B404D">
      <w:pPr>
        <w:pStyle w:val="Standard"/>
        <w:tabs>
          <w:tab w:val="left" w:pos="1645"/>
          <w:tab w:val="left" w:pos="2637"/>
        </w:tabs>
        <w:ind w:left="1361" w:hanging="227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>b) di tutte le circostanze generali, particolari e locali, nessuna esclusa ed eccettuata, che possono avere influito o influire sia sull’esecuzione della prestazione, sia sulla determinazione della propria offerta:</w:t>
      </w:r>
    </w:p>
    <w:p w14:paraId="4A620850" w14:textId="77777777" w:rsidR="00B17BD7" w:rsidRPr="004B3373" w:rsidRDefault="00B17BD7" w:rsidP="003B404D">
      <w:pPr>
        <w:pStyle w:val="Standard"/>
        <w:tabs>
          <w:tab w:val="left" w:pos="1645"/>
          <w:tab w:val="left" w:pos="2637"/>
        </w:tabs>
        <w:ind w:left="1276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2DE5D408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b/>
          <w:bCs/>
          <w:szCs w:val="24"/>
        </w:rPr>
      </w:pPr>
    </w:p>
    <w:p w14:paraId="6504111E" w14:textId="561D29A2" w:rsidR="00B17BD7" w:rsidRPr="004B3373" w:rsidRDefault="002054BF" w:rsidP="00D27C62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9</w:t>
      </w:r>
      <w:r w:rsidR="00B17BD7" w:rsidRPr="004B3373">
        <w:rPr>
          <w:rFonts w:ascii="Arial" w:eastAsia="Tahoma" w:hAnsi="Arial" w:cs="Arial"/>
          <w:b/>
          <w:szCs w:val="24"/>
        </w:rPr>
        <w:t>)</w:t>
      </w:r>
      <w:r w:rsidR="00B17BD7" w:rsidRPr="004B3373">
        <w:rPr>
          <w:rFonts w:ascii="Arial" w:eastAsia="Tahoma" w:hAnsi="Arial" w:cs="Arial"/>
          <w:szCs w:val="24"/>
        </w:rPr>
        <w:t xml:space="preserve"> di accettare le particolari condizioni di esecuzione del contratto prescritte dagli elaborati progettuali e dagli atti di gara tutti: </w:t>
      </w:r>
    </w:p>
    <w:p w14:paraId="6811A069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</w:t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0743C74C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4E415858" w14:textId="218EBD42" w:rsidR="00B17BD7" w:rsidRPr="004B3373" w:rsidRDefault="002054BF" w:rsidP="00D27C62">
      <w:pPr>
        <w:pStyle w:val="Standard"/>
        <w:widowControl w:val="0"/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10</w:t>
      </w:r>
      <w:r w:rsidR="00B17BD7" w:rsidRPr="004B3373">
        <w:rPr>
          <w:rFonts w:ascii="Arial" w:eastAsia="Tahoma" w:hAnsi="Arial" w:cs="Arial"/>
          <w:b/>
          <w:szCs w:val="24"/>
        </w:rPr>
        <w:t>)</w:t>
      </w:r>
      <w:r w:rsidR="006F359E">
        <w:rPr>
          <w:rFonts w:ascii="Arial" w:eastAsia="Tahoma" w:hAnsi="Arial" w:cs="Arial"/>
          <w:b/>
          <w:szCs w:val="24"/>
        </w:rPr>
        <w:t xml:space="preserve"> </w:t>
      </w:r>
      <w:r w:rsidR="00B17BD7" w:rsidRPr="004B3373">
        <w:rPr>
          <w:rFonts w:ascii="Arial" w:eastAsia="Tahoma" w:hAnsi="Arial" w:cs="Arial"/>
          <w:szCs w:val="24"/>
        </w:rPr>
        <w:t xml:space="preserve">di essere 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</w:t>
      </w:r>
      <w:hyperlink r:id="rId11" w:history="1">
        <w:r w:rsidR="00994DF7" w:rsidRPr="00CA1CBD">
          <w:rPr>
            <w:rStyle w:val="Collegamentoipertestuale"/>
            <w:rFonts w:ascii="Arial" w:eastAsia="Tahoma" w:hAnsi="Arial" w:cs="Arial"/>
            <w:szCs w:val="24"/>
          </w:rPr>
          <w:t>https://www.unionevaldenza.it/documenti-e-dati/bandi-di-gara/informativa-privacy-appalti</w:t>
        </w:r>
      </w:hyperlink>
      <w:r w:rsidR="00B17BD7" w:rsidRPr="004B3373">
        <w:rPr>
          <w:rFonts w:ascii="Arial" w:eastAsia="Tahoma" w:hAnsi="Arial" w:cs="Arial"/>
          <w:szCs w:val="24"/>
        </w:rPr>
        <w:t xml:space="preserve">: </w:t>
      </w:r>
    </w:p>
    <w:p w14:paraId="3BE7087A" w14:textId="77777777" w:rsidR="00B17BD7" w:rsidRPr="004B3373" w:rsidRDefault="00B17BD7" w:rsidP="003B404D">
      <w:pPr>
        <w:pStyle w:val="Standard"/>
        <w:widowControl w:val="0"/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293D085D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zCs w:val="24"/>
        </w:rPr>
      </w:pPr>
    </w:p>
    <w:p w14:paraId="25769BAC" w14:textId="0CB9D866" w:rsidR="00B17BD7" w:rsidRPr="004B3373" w:rsidRDefault="00B17BD7" w:rsidP="00F64805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2054BF">
        <w:rPr>
          <w:rFonts w:ascii="Arial" w:hAnsi="Arial" w:cs="Arial"/>
          <w:b/>
          <w:szCs w:val="24"/>
        </w:rPr>
        <w:t>1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di impegnarsi ad adempiere a tutti gli obblighi ed adempimenti di cui alla L. 136/2010:</w:t>
      </w:r>
    </w:p>
    <w:p w14:paraId="523EDEB0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50F1F189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6CCBE850" w14:textId="77584897" w:rsidR="00B17BD7" w:rsidRPr="004B3373" w:rsidRDefault="00B17BD7" w:rsidP="00D27C62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4B3373">
        <w:rPr>
          <w:rFonts w:ascii="Arial" w:hAnsi="Arial" w:cs="Arial"/>
          <w:b/>
          <w:szCs w:val="24"/>
        </w:rPr>
        <w:t>1</w:t>
      </w:r>
      <w:r w:rsidR="002054BF">
        <w:rPr>
          <w:rFonts w:ascii="Arial" w:hAnsi="Arial" w:cs="Arial"/>
          <w:b/>
          <w:szCs w:val="24"/>
        </w:rPr>
        <w:t>2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che il sottoscritto, nonché tutti i dipendenti, collaboratori, della società/impresa si obbligano al rispetto delle disposizioni del codice di comportamento dei dipendenti </w:t>
      </w:r>
      <w:r w:rsidR="00994DF7">
        <w:rPr>
          <w:rFonts w:ascii="Arial" w:hAnsi="Arial" w:cs="Arial"/>
          <w:szCs w:val="24"/>
        </w:rPr>
        <w:t>degli Enti concedenti (Comune di Campegine per il Lotto 1</w:t>
      </w:r>
      <w:r w:rsidRPr="004B3373">
        <w:rPr>
          <w:rFonts w:ascii="Arial" w:hAnsi="Arial" w:cs="Arial"/>
          <w:szCs w:val="24"/>
        </w:rPr>
        <w:t xml:space="preserve">, </w:t>
      </w:r>
      <w:r w:rsidR="00994DF7">
        <w:rPr>
          <w:rFonts w:ascii="Arial" w:hAnsi="Arial" w:cs="Arial"/>
          <w:szCs w:val="24"/>
        </w:rPr>
        <w:t xml:space="preserve">Comune di Canossa per il Lotto 2, Comune di Gattatico per il Lotto 3), </w:t>
      </w:r>
      <w:r w:rsidRPr="004B3373">
        <w:rPr>
          <w:rFonts w:ascii="Arial" w:hAnsi="Arial" w:cs="Arial"/>
          <w:szCs w:val="24"/>
        </w:rPr>
        <w:t>nonché al rispetto delle disposizioni applicabili del codice di comportamento dei dipendenti pubblici (D.P.R. n. 62 del 16/06/2013):</w:t>
      </w:r>
    </w:p>
    <w:p w14:paraId="659C3335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687517B0" w14:textId="77777777" w:rsidR="00B17BD7" w:rsidRPr="004B3373" w:rsidRDefault="00B17BD7" w:rsidP="002D3678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6F1AB73E" w14:textId="0D3BA7BD" w:rsidR="00B17BD7" w:rsidRPr="004B3373" w:rsidRDefault="00B17BD7" w:rsidP="00813194">
      <w:pPr>
        <w:pStyle w:val="Standard"/>
        <w:tabs>
          <w:tab w:val="left" w:pos="993"/>
          <w:tab w:val="left" w:pos="1446"/>
        </w:tabs>
        <w:spacing w:line="276" w:lineRule="auto"/>
        <w:ind w:left="993" w:hanging="993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2D3678">
        <w:rPr>
          <w:rFonts w:ascii="Arial" w:hAnsi="Arial" w:cs="Arial"/>
          <w:b/>
          <w:szCs w:val="24"/>
        </w:rPr>
        <w:t>3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4B3373">
        <w:rPr>
          <w:rFonts w:ascii="Arial" w:hAnsi="Arial" w:cs="Arial"/>
          <w:szCs w:val="24"/>
        </w:rPr>
        <w:t>di applicare al proprio personale il medesimo CCNL indicato nel disciplinare di gara (specificare il CCNL applicato) __________________________;</w:t>
      </w:r>
    </w:p>
    <w:p w14:paraId="6EF4AC79" w14:textId="77777777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>ovvero</w:t>
      </w:r>
    </w:p>
    <w:p w14:paraId="3B898DFA" w14:textId="77777777" w:rsidR="00B17BD7" w:rsidRDefault="00B17BD7" w:rsidP="00813194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4B3373">
        <w:rPr>
          <w:rFonts w:ascii="Arial" w:hAnsi="Arial" w:cs="Arial"/>
          <w:szCs w:val="24"/>
        </w:rPr>
        <w:t>di applicare al proprio personale il seguente CCNL __________________ identificato dal codice alfanumerico unico ____________________, ma di impegnarsi ad applicare il contratto collettivo nazionale e territoriale indicato nel bando di gara nell’esecuzione delle prestazioni oggetto del contratto per tutta la sua durata;</w:t>
      </w:r>
    </w:p>
    <w:p w14:paraId="4ED762F3" w14:textId="77777777" w:rsidR="00994DF7" w:rsidRPr="004B3373" w:rsidRDefault="00994DF7" w:rsidP="00813194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</w:p>
    <w:p w14:paraId="27187894" w14:textId="77777777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>ovvero</w:t>
      </w:r>
    </w:p>
    <w:p w14:paraId="70D6878D" w14:textId="77777777" w:rsidR="00B17BD7" w:rsidRPr="004B3373" w:rsidRDefault="00B17BD7" w:rsidP="00813194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4B3373">
        <w:rPr>
          <w:rFonts w:ascii="Arial" w:hAnsi="Arial" w:cs="Arial"/>
          <w:szCs w:val="24"/>
        </w:rPr>
        <w:t xml:space="preserve">di applicare al proprio personale il seguente CCNL __________________ identificato dal codice alfanumerico unico ____________________, che garantisce le stesse tutele economico e normative rispetto a quello indicato nel bando di gara, </w:t>
      </w:r>
      <w:r w:rsidRPr="004B3373">
        <w:rPr>
          <w:rFonts w:ascii="Arial" w:hAnsi="Arial" w:cs="Arial"/>
          <w:szCs w:val="24"/>
          <w:u w:val="single"/>
        </w:rPr>
        <w:t>come evidenziato nella dichiarazione di equivalenza allegata all’offerta tecnica</w:t>
      </w:r>
      <w:r w:rsidRPr="004B3373">
        <w:rPr>
          <w:rFonts w:ascii="Arial" w:hAnsi="Arial" w:cs="Arial"/>
          <w:szCs w:val="24"/>
        </w:rPr>
        <w:t>;</w:t>
      </w:r>
    </w:p>
    <w:p w14:paraId="711B187E" w14:textId="77777777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78785BF" w14:textId="1A76956D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2D3678">
        <w:rPr>
          <w:rFonts w:ascii="Arial" w:hAnsi="Arial" w:cs="Arial"/>
          <w:b/>
          <w:szCs w:val="24"/>
        </w:rPr>
        <w:t>4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di assicurare l’applicazione delle medesime tutele economiche e normative garantite ai propri dipendenti ai lavoratori delle imprese che operano in subappalto:</w:t>
      </w:r>
    </w:p>
    <w:p w14:paraId="6522C07C" w14:textId="77777777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013F358F" w14:textId="77777777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70F660A0" w14:textId="469FD7F0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2D3678">
        <w:rPr>
          <w:rFonts w:ascii="Arial" w:hAnsi="Arial" w:cs="Arial"/>
          <w:b/>
          <w:szCs w:val="24"/>
        </w:rPr>
        <w:t>5</w:t>
      </w:r>
      <w:r w:rsidRPr="004B3373">
        <w:rPr>
          <w:rFonts w:ascii="Arial" w:hAnsi="Arial" w:cs="Arial"/>
          <w:b/>
          <w:szCs w:val="24"/>
        </w:rPr>
        <w:t>)</w:t>
      </w:r>
      <w:r w:rsidRPr="004B3373">
        <w:rPr>
          <w:rFonts w:ascii="Arial" w:hAnsi="Arial" w:cs="Arial"/>
          <w:szCs w:val="24"/>
        </w:rPr>
        <w:t xml:space="preserve"> di aver preso visione e di accettare, senza condizione o riserva alcuna, i chiarimenti (quesiti/risposte) resi disponibili mediante la piattaforma:</w:t>
      </w:r>
    </w:p>
    <w:p w14:paraId="36E5C460" w14:textId="77777777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26"/>
        <w:jc w:val="both"/>
        <w:rPr>
          <w:rFonts w:ascii="Arial" w:hAnsi="Arial" w:cs="Arial"/>
          <w:b/>
          <w:bCs/>
          <w:sz w:val="32"/>
          <w:szCs w:val="32"/>
        </w:rPr>
      </w:pPr>
      <w:r w:rsidRPr="004B33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4B3373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4B3373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27AB6B9F" w14:textId="77777777" w:rsidR="00B17BD7" w:rsidRPr="004B3373" w:rsidRDefault="00B17BD7" w:rsidP="00AA74FA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764C76F2" w14:textId="1A946880" w:rsidR="00B17BD7" w:rsidRPr="004B3373" w:rsidRDefault="00B17BD7" w:rsidP="00DA164B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4B3373">
        <w:rPr>
          <w:rFonts w:ascii="Arial" w:hAnsi="Arial" w:cs="Arial"/>
          <w:b/>
          <w:szCs w:val="24"/>
        </w:rPr>
        <w:t>1</w:t>
      </w:r>
      <w:r w:rsidR="002D3678">
        <w:rPr>
          <w:rFonts w:ascii="Arial" w:hAnsi="Arial" w:cs="Arial"/>
          <w:b/>
          <w:szCs w:val="24"/>
        </w:rPr>
        <w:t>6</w:t>
      </w:r>
      <w:r w:rsidRPr="004B3373">
        <w:rPr>
          <w:rFonts w:ascii="Arial" w:hAnsi="Arial" w:cs="Arial"/>
          <w:b/>
          <w:szCs w:val="24"/>
        </w:rPr>
        <w:t xml:space="preserve">) </w:t>
      </w:r>
      <w:r w:rsidRPr="004B3373">
        <w:rPr>
          <w:rFonts w:ascii="Arial" w:hAnsi="Arial" w:cs="Arial"/>
          <w:b/>
          <w:szCs w:val="24"/>
        </w:rPr>
        <w:tab/>
        <w:t>Solo per gli operatori economici non residenti e privi di stabile organizzazione in Italia:</w:t>
      </w:r>
    </w:p>
    <w:p w14:paraId="6E7C06FD" w14:textId="3A0D1B63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</w:rPr>
      </w:pPr>
      <w:r w:rsidRPr="004B3373">
        <w:rPr>
          <w:rFonts w:ascii="Arial" w:hAnsi="Arial" w:cs="Arial"/>
          <w:b/>
          <w:szCs w:val="24"/>
        </w:rPr>
        <w:t>1</w:t>
      </w:r>
      <w:r w:rsidR="002D3678">
        <w:rPr>
          <w:rFonts w:ascii="Arial" w:hAnsi="Arial" w:cs="Arial"/>
          <w:b/>
          <w:szCs w:val="24"/>
        </w:rPr>
        <w:t>6</w:t>
      </w:r>
      <w:r w:rsidRPr="004B3373">
        <w:rPr>
          <w:rFonts w:ascii="Arial" w:hAnsi="Arial" w:cs="Arial"/>
          <w:b/>
          <w:szCs w:val="24"/>
        </w:rPr>
        <w:t>.1</w:t>
      </w:r>
      <w:r w:rsidRPr="004B3373">
        <w:rPr>
          <w:rFonts w:ascii="Arial" w:hAnsi="Arial" w:cs="Arial"/>
          <w:szCs w:val="24"/>
        </w:rPr>
        <w:t xml:space="preserve"> si impegna ad uniformarsi, in caso di aggiudicazione, alla disciplina di cui agli articoli 17, comma 2, e 53, comma 3 del D.P.R. 633/1972 e a comunicare all’Unione Val D’Enza la nomina del proprio rappresentante fiscale, nelle forme di </w:t>
      </w:r>
      <w:proofErr w:type="gramStart"/>
      <w:r w:rsidRPr="004B3373">
        <w:rPr>
          <w:rFonts w:ascii="Arial" w:hAnsi="Arial" w:cs="Arial"/>
          <w:szCs w:val="24"/>
        </w:rPr>
        <w:t xml:space="preserve">legge:   </w:t>
      </w:r>
      <w:proofErr w:type="gramEnd"/>
      <w:r w:rsidRPr="004B3373">
        <w:rPr>
          <w:rFonts w:ascii="Arial" w:hAnsi="Arial" w:cs="Arial"/>
          <w:szCs w:val="24"/>
        </w:rPr>
        <w:t xml:space="preserve">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SI    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NO</w:t>
      </w:r>
    </w:p>
    <w:p w14:paraId="27251977" w14:textId="77777777" w:rsidR="00B17BD7" w:rsidRPr="004B3373" w:rsidRDefault="00B17BD7" w:rsidP="003B404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trike/>
          <w:szCs w:val="24"/>
        </w:rPr>
      </w:pPr>
    </w:p>
    <w:p w14:paraId="554E9FF4" w14:textId="77777777" w:rsidR="00B17BD7" w:rsidRPr="004B3373" w:rsidRDefault="00B17BD7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bCs/>
          <w:szCs w:val="24"/>
        </w:rPr>
      </w:pPr>
    </w:p>
    <w:p w14:paraId="42AA806D" w14:textId="77777777" w:rsidR="002D3678" w:rsidRDefault="002D3678" w:rsidP="00D27C62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0338400B" w14:textId="77777777" w:rsidR="002D3678" w:rsidRDefault="002D3678" w:rsidP="00D27C62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5E856DAC" w14:textId="77777777" w:rsidR="002D3678" w:rsidRDefault="002D3678" w:rsidP="00D27C62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445B368C" w14:textId="1FFD968D" w:rsidR="00B17BD7" w:rsidRPr="004B3373" w:rsidRDefault="00B17BD7" w:rsidP="00D27C62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szCs w:val="24"/>
        </w:rPr>
      </w:pPr>
      <w:r w:rsidRPr="004B3373">
        <w:rPr>
          <w:rFonts w:ascii="Arial" w:hAnsi="Arial" w:cs="Arial"/>
          <w:b/>
          <w:bCs/>
          <w:szCs w:val="24"/>
        </w:rPr>
        <w:lastRenderedPageBreak/>
        <w:t>1</w:t>
      </w:r>
      <w:r w:rsidR="002D3678">
        <w:rPr>
          <w:rFonts w:ascii="Arial" w:hAnsi="Arial" w:cs="Arial"/>
          <w:b/>
          <w:bCs/>
          <w:szCs w:val="24"/>
        </w:rPr>
        <w:t>7</w:t>
      </w:r>
      <w:r w:rsidRPr="004B3373">
        <w:rPr>
          <w:rFonts w:ascii="Arial" w:hAnsi="Arial" w:cs="Arial"/>
          <w:b/>
          <w:bCs/>
          <w:szCs w:val="24"/>
        </w:rPr>
        <w:t>) Solo p</w:t>
      </w:r>
      <w:r w:rsidRPr="004B3373">
        <w:rPr>
          <w:rFonts w:ascii="Arial" w:hAnsi="Arial" w:cs="Arial"/>
          <w:b/>
          <w:szCs w:val="24"/>
        </w:rPr>
        <w:t>er gli operatori economici ammessi al concordato preventivo con continuità aziendale di cui all’art. 186 bis del R.D. 16 marzo 1942, n. 267:</w:t>
      </w:r>
    </w:p>
    <w:p w14:paraId="7A4869B4" w14:textId="77777777" w:rsidR="00B17BD7" w:rsidRPr="004B3373" w:rsidRDefault="00B17BD7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470C1E38" w14:textId="77777777" w:rsidR="00B17BD7" w:rsidRPr="004B3373" w:rsidRDefault="00B17BD7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>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______________________</w:t>
      </w:r>
      <w:r w:rsidRPr="004B3373">
        <w:rPr>
          <w:rStyle w:val="Rimandonotaapidipagina"/>
          <w:rFonts w:ascii="Arial" w:eastAsia="Tahoma" w:hAnsi="Arial" w:cs="Arial"/>
          <w:szCs w:val="24"/>
        </w:rPr>
        <w:footnoteReference w:id="3"/>
      </w:r>
      <w:r w:rsidRPr="004B3373">
        <w:rPr>
          <w:rFonts w:ascii="Arial" w:eastAsia="Tahoma" w:hAnsi="Arial" w:cs="Arial"/>
          <w:szCs w:val="24"/>
        </w:rPr>
        <w:t>, come da copia allegata, e che non si presenterà alle procedure di gara quale impresa mandataria di un raggruppamento di imprese/rete di imprese;</w:t>
      </w:r>
    </w:p>
    <w:p w14:paraId="36F01FB0" w14:textId="77777777" w:rsidR="00B17BD7" w:rsidRPr="004B3373" w:rsidRDefault="00B17BD7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center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>ovvero</w:t>
      </w:r>
    </w:p>
    <w:p w14:paraId="34FC7882" w14:textId="77777777" w:rsidR="00B17BD7" w:rsidRPr="004B3373" w:rsidRDefault="00B17BD7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 xml:space="preserve"> di trovarsi in stato di concordato preventivo con continuità aziendale, di cui all’art. 186-bis R.D. 16 marzo 1942 n. 267, giusto decreto del Tribunale di _________________</w:t>
      </w:r>
      <w:r w:rsidRPr="004B3373">
        <w:rPr>
          <w:rStyle w:val="Rimandonotaapidipagina"/>
          <w:rFonts w:ascii="Arial" w:eastAsia="Tahoma" w:hAnsi="Arial" w:cs="Arial"/>
          <w:szCs w:val="24"/>
        </w:rPr>
        <w:footnoteReference w:id="4"/>
      </w:r>
      <w:r w:rsidRPr="004B3373">
        <w:rPr>
          <w:rFonts w:ascii="Arial" w:eastAsia="Tahoma" w:hAnsi="Arial" w:cs="Arial"/>
          <w:szCs w:val="24"/>
        </w:rPr>
        <w:t>, come da copia allegata, nonché che non si presenterà alle procedure di gara quale impresa mandataria di un raggruppamento di imprese/rete di imprese.</w:t>
      </w:r>
    </w:p>
    <w:p w14:paraId="22FB832C" w14:textId="77777777" w:rsidR="00B17BD7" w:rsidRPr="004B3373" w:rsidRDefault="00B17BD7" w:rsidP="002D3678">
      <w:pPr>
        <w:pStyle w:val="Standard"/>
        <w:widowControl w:val="0"/>
        <w:tabs>
          <w:tab w:val="left" w:pos="709"/>
          <w:tab w:val="left" w:pos="1446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5E3EB74" w14:textId="32DF5552" w:rsidR="00B17BD7" w:rsidRPr="004B3373" w:rsidRDefault="002D3678" w:rsidP="00F64805">
      <w:pPr>
        <w:pStyle w:val="Standard"/>
        <w:widowControl w:val="0"/>
        <w:tabs>
          <w:tab w:val="left" w:pos="454"/>
          <w:tab w:val="left" w:pos="1446"/>
        </w:tabs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19</w:t>
      </w:r>
      <w:r w:rsidR="00B17BD7" w:rsidRPr="004B3373">
        <w:rPr>
          <w:rFonts w:ascii="Arial" w:eastAsia="Tahoma" w:hAnsi="Arial" w:cs="Arial"/>
          <w:b/>
          <w:szCs w:val="24"/>
        </w:rPr>
        <w:t>)</w:t>
      </w:r>
      <w:r w:rsidR="00B17BD7" w:rsidRPr="004B3373">
        <w:rPr>
          <w:rFonts w:ascii="Arial" w:eastAsia="Tahoma" w:hAnsi="Arial" w:cs="Arial"/>
          <w:szCs w:val="24"/>
        </w:rPr>
        <w:t xml:space="preserve"> </w:t>
      </w:r>
      <w:r w:rsidR="00B17BD7" w:rsidRPr="004B3373">
        <w:rPr>
          <w:rFonts w:ascii="Arial" w:eastAsia="Tahoma" w:hAnsi="Arial" w:cs="Arial"/>
          <w:b/>
          <w:szCs w:val="24"/>
        </w:rPr>
        <w:t>Solo per le ditte ausiliarie:</w:t>
      </w:r>
    </w:p>
    <w:p w14:paraId="33CC8B05" w14:textId="1155559D" w:rsidR="00B17BD7" w:rsidRPr="004B3373" w:rsidRDefault="002D3678" w:rsidP="00D27C62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993" w:hanging="56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19</w:t>
      </w:r>
      <w:r w:rsidR="00B17BD7" w:rsidRPr="004B3373">
        <w:rPr>
          <w:rFonts w:ascii="Arial" w:hAnsi="Arial" w:cs="Arial"/>
          <w:b/>
        </w:rPr>
        <w:t>.1</w:t>
      </w:r>
      <w:r w:rsidR="00B17BD7" w:rsidRPr="004B3373">
        <w:rPr>
          <w:rFonts w:ascii="Arial" w:hAnsi="Arial" w:cs="Arial"/>
        </w:rPr>
        <w:t xml:space="preserve"> descrivere le risorse messe a disposizione del concorrente e oggetto di avvalimento: ___________________________________________________________________________________________________________________________________________________________________________________________________________;</w:t>
      </w:r>
    </w:p>
    <w:p w14:paraId="48FE1C67" w14:textId="77777777" w:rsidR="00B17BD7" w:rsidRPr="004B3373" w:rsidRDefault="00B17BD7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5794703C" w14:textId="01E2CB1C" w:rsidR="00B17BD7" w:rsidRPr="004B3373" w:rsidRDefault="002D3678" w:rsidP="00D27C62">
      <w:pPr>
        <w:pStyle w:val="Standard"/>
        <w:widowControl w:val="0"/>
        <w:tabs>
          <w:tab w:val="left" w:pos="851"/>
          <w:tab w:val="left" w:pos="1446"/>
        </w:tabs>
        <w:ind w:left="993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19</w:t>
      </w:r>
      <w:r w:rsidR="00B17BD7" w:rsidRPr="004B3373">
        <w:rPr>
          <w:rFonts w:ascii="Arial" w:hAnsi="Arial" w:cs="Arial"/>
          <w:b/>
          <w:szCs w:val="24"/>
        </w:rPr>
        <w:t xml:space="preserve">.2 </w:t>
      </w:r>
      <w:r w:rsidR="00B17BD7" w:rsidRPr="004B3373">
        <w:rPr>
          <w:rFonts w:ascii="Arial" w:hAnsi="Arial" w:cs="Arial"/>
        </w:rPr>
        <w:t>di obbligarsi, verso il concorrente e verso la stazione appaltante, a fornire le risorse sopra elencate e a mettere a disposizione le risorse necessarie per tutta la durata dell’appalto</w:t>
      </w:r>
      <w:r w:rsidR="00B17BD7" w:rsidRPr="004B3373">
        <w:rPr>
          <w:rFonts w:ascii="Arial" w:hAnsi="Arial" w:cs="Arial"/>
          <w:szCs w:val="24"/>
        </w:rPr>
        <w:t>:</w:t>
      </w:r>
    </w:p>
    <w:p w14:paraId="74A29F4F" w14:textId="77777777" w:rsidR="00B17BD7" w:rsidRPr="004B3373" w:rsidRDefault="00B17BD7" w:rsidP="00D27C62">
      <w:pPr>
        <w:pStyle w:val="Standard"/>
        <w:widowControl w:val="0"/>
        <w:tabs>
          <w:tab w:val="left" w:pos="851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4B3373">
        <w:rPr>
          <w:rFonts w:ascii="Arial" w:hAnsi="Arial" w:cs="Arial"/>
          <w:szCs w:val="24"/>
        </w:rPr>
        <w:t xml:space="preserve">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SI    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NO</w:t>
      </w:r>
    </w:p>
    <w:p w14:paraId="1DC6A106" w14:textId="77777777" w:rsidR="00B17BD7" w:rsidRPr="004B3373" w:rsidRDefault="00B17BD7" w:rsidP="003B404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681C1874" w14:textId="19E3FE0B" w:rsidR="00B17BD7" w:rsidRPr="004B3373" w:rsidRDefault="002D3678" w:rsidP="00F72F54">
      <w:pPr>
        <w:pStyle w:val="Standard"/>
        <w:widowControl w:val="0"/>
        <w:tabs>
          <w:tab w:val="left" w:pos="1446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="00B17BD7" w:rsidRPr="004B3373">
        <w:rPr>
          <w:rFonts w:ascii="Arial" w:hAnsi="Arial" w:cs="Arial"/>
          <w:b/>
        </w:rPr>
        <w:t>.3</w:t>
      </w:r>
      <w:r w:rsidR="00B17BD7" w:rsidRPr="004B3373">
        <w:rPr>
          <w:rFonts w:ascii="Arial" w:hAnsi="Arial" w:cs="Arial"/>
        </w:rPr>
        <w:t xml:space="preserve"> di non aver partecipato alla presente procedura in proprio, come associata o come consorziata (solo in casi di avvalimento finalizzato a migliorare l’offerta – art. 104, comma 12, d. Lgs. 36/2023):</w:t>
      </w:r>
    </w:p>
    <w:p w14:paraId="18E2F99A" w14:textId="77777777" w:rsidR="00B17BD7" w:rsidRPr="004B3373" w:rsidRDefault="00B17BD7" w:rsidP="00D27C62">
      <w:pPr>
        <w:pStyle w:val="Standard"/>
        <w:widowControl w:val="0"/>
        <w:tabs>
          <w:tab w:val="left" w:pos="1134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4B3373">
        <w:rPr>
          <w:rFonts w:ascii="Arial" w:hAnsi="Arial" w:cs="Arial"/>
          <w:szCs w:val="24"/>
        </w:rPr>
        <w:t xml:space="preserve">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SI           </w:t>
      </w:r>
      <w:r w:rsidRPr="004B3373">
        <w:rPr>
          <w:rFonts w:ascii="Arial" w:hAnsi="Arial" w:cs="Arial"/>
          <w:b/>
          <w:bCs/>
          <w:szCs w:val="24"/>
        </w:rPr>
        <w:sym w:font="Symbol" w:char="F0F0"/>
      </w:r>
      <w:r w:rsidRPr="004B3373">
        <w:rPr>
          <w:rFonts w:ascii="Arial" w:hAnsi="Arial" w:cs="Arial"/>
          <w:b/>
          <w:bCs/>
          <w:szCs w:val="24"/>
        </w:rPr>
        <w:t xml:space="preserve">   NO</w:t>
      </w:r>
    </w:p>
    <w:p w14:paraId="5833C282" w14:textId="77777777" w:rsidR="00B17BD7" w:rsidRPr="004B3373" w:rsidRDefault="00B17BD7" w:rsidP="002D3678">
      <w:pPr>
        <w:pStyle w:val="Standard"/>
        <w:widowControl w:val="0"/>
        <w:tabs>
          <w:tab w:val="left" w:pos="1134"/>
          <w:tab w:val="left" w:pos="1446"/>
        </w:tabs>
        <w:jc w:val="both"/>
        <w:rPr>
          <w:rFonts w:ascii="Arial" w:hAnsi="Arial" w:cs="Arial"/>
          <w:b/>
          <w:bCs/>
          <w:szCs w:val="24"/>
        </w:rPr>
      </w:pPr>
    </w:p>
    <w:p w14:paraId="54B9D715" w14:textId="39C30EBE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4B3373">
        <w:rPr>
          <w:rFonts w:ascii="Arial" w:hAnsi="Arial" w:cs="Arial"/>
          <w:b/>
          <w:bCs/>
          <w:szCs w:val="24"/>
        </w:rPr>
        <w:t>2</w:t>
      </w:r>
      <w:r w:rsidR="002D3678">
        <w:rPr>
          <w:rFonts w:ascii="Arial" w:hAnsi="Arial" w:cs="Arial"/>
          <w:b/>
          <w:bCs/>
          <w:szCs w:val="24"/>
        </w:rPr>
        <w:t>0</w:t>
      </w:r>
      <w:r w:rsidRPr="004B3373">
        <w:rPr>
          <w:rFonts w:ascii="Arial" w:hAnsi="Arial" w:cs="Arial"/>
          <w:b/>
          <w:bCs/>
          <w:szCs w:val="24"/>
        </w:rPr>
        <w:t xml:space="preserve">) Solo per gli operatori economici che presentano la garanzia provvisoria sotto forma di fideiussione: </w:t>
      </w:r>
    </w:p>
    <w:p w14:paraId="787D2302" w14:textId="77777777" w:rsidR="00B17BD7" w:rsidRPr="004B3373" w:rsidRDefault="00B17BD7" w:rsidP="00813194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73B4F085" w14:textId="77777777" w:rsidR="00B17BD7" w:rsidRPr="004B3373" w:rsidRDefault="00B17BD7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hAnsi="Arial" w:cs="Arial"/>
          <w:b/>
          <w:bCs/>
          <w:szCs w:val="24"/>
        </w:rPr>
        <w:tab/>
      </w: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 xml:space="preserve"> comunica l’indirizzo internet del garante al quale è possibile accedere per effettuare la verifica telematica della garanzia in tempo reale: __________________________________;</w:t>
      </w:r>
    </w:p>
    <w:p w14:paraId="7F7C14A0" w14:textId="77777777" w:rsidR="00B17BD7" w:rsidRPr="004B3373" w:rsidRDefault="00B17BD7" w:rsidP="00813194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</w:p>
    <w:p w14:paraId="56303722" w14:textId="77777777" w:rsidR="00B17BD7" w:rsidRPr="004B3373" w:rsidRDefault="00B17BD7" w:rsidP="00813194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  <w:r w:rsidRPr="004B3373">
        <w:rPr>
          <w:rFonts w:ascii="Arial" w:eastAsia="Tahoma" w:hAnsi="Arial" w:cs="Arial"/>
          <w:b/>
          <w:bCs/>
          <w:szCs w:val="24"/>
        </w:rPr>
        <w:t>ovvero</w:t>
      </w:r>
    </w:p>
    <w:p w14:paraId="12BFFAAE" w14:textId="77777777" w:rsidR="00B17BD7" w:rsidRPr="004B3373" w:rsidRDefault="00B17BD7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ab/>
      </w:r>
    </w:p>
    <w:p w14:paraId="6A00AB31" w14:textId="77777777" w:rsidR="00B17BD7" w:rsidRPr="004B3373" w:rsidRDefault="00B17BD7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sym w:font="Wingdings" w:char="F06F"/>
      </w:r>
      <w:r w:rsidRPr="004B3373">
        <w:rPr>
          <w:rFonts w:ascii="Arial" w:eastAsia="Tahoma" w:hAnsi="Arial" w:cs="Arial"/>
          <w:szCs w:val="24"/>
        </w:rPr>
        <w:t xml:space="preserve"> comunica l’indirizzo PEC dedicato del garante, al quale le stazioni appaltanti e gli enti concedenti inviano la polizza presentata in gara in formato PDF, per il riscontro di autenticità e veridicità: ______________________________________________________________:</w:t>
      </w:r>
    </w:p>
    <w:p w14:paraId="36B469AB" w14:textId="77777777" w:rsidR="00B17BD7" w:rsidRPr="004B3373" w:rsidRDefault="00B17BD7" w:rsidP="00813194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4B3373">
        <w:rPr>
          <w:rFonts w:ascii="Arial" w:eastAsia="Tahoma" w:hAnsi="Arial" w:cs="Arial"/>
          <w:szCs w:val="24"/>
        </w:rPr>
        <w:t xml:space="preserve">  e </w:t>
      </w:r>
      <w:r w:rsidRPr="004B3373">
        <w:rPr>
          <w:rFonts w:ascii="Arial" w:eastAsia="Tahoma" w:hAnsi="Arial" w:cs="Arial"/>
          <w:szCs w:val="24"/>
          <w:u w:val="single"/>
        </w:rPr>
        <w:t>allega dichiarazione di impegno del garante</w:t>
      </w:r>
      <w:r w:rsidRPr="004B3373">
        <w:rPr>
          <w:rFonts w:ascii="Arial" w:eastAsia="Tahoma" w:hAnsi="Arial" w:cs="Arial"/>
          <w:szCs w:val="24"/>
        </w:rPr>
        <w:t xml:space="preserve"> a riscontrare le richieste pervenute dalla Stazione Appaltante entro il termine massimo di cinque giorni lavorativi.</w:t>
      </w:r>
    </w:p>
    <w:p w14:paraId="42468A0E" w14:textId="77777777" w:rsidR="00B17BD7" w:rsidRPr="004B3373" w:rsidRDefault="00B17BD7" w:rsidP="003B404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D00A41" w14:textId="1CFC6C34" w:rsidR="00B17BD7" w:rsidRPr="004B3373" w:rsidRDefault="00B17BD7" w:rsidP="00C878D6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</w:p>
    <w:p w14:paraId="3F26400C" w14:textId="77777777" w:rsidR="00B17BD7" w:rsidRPr="004B3373" w:rsidRDefault="00B17BD7" w:rsidP="003B404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3373">
        <w:rPr>
          <w:rFonts w:ascii="Arial" w:hAnsi="Arial" w:cs="Arial"/>
          <w:sz w:val="24"/>
          <w:szCs w:val="24"/>
        </w:rPr>
        <w:t>Luogo e data ____________________________</w:t>
      </w:r>
    </w:p>
    <w:p w14:paraId="3973DD6F" w14:textId="77777777" w:rsidR="00B17BD7" w:rsidRPr="004B3373" w:rsidRDefault="00B17BD7" w:rsidP="003B404D">
      <w:pPr>
        <w:widowControl/>
        <w:tabs>
          <w:tab w:val="left" w:pos="0"/>
        </w:tabs>
        <w:jc w:val="center"/>
        <w:rPr>
          <w:rFonts w:ascii="Arial" w:hAnsi="Arial" w:cs="Arial"/>
        </w:rPr>
      </w:pPr>
      <w:r w:rsidRPr="004B3373">
        <w:rPr>
          <w:rFonts w:ascii="Arial" w:hAnsi="Arial" w:cs="Arial"/>
          <w:sz w:val="24"/>
          <w:szCs w:val="24"/>
        </w:rPr>
        <w:lastRenderedPageBreak/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  <w:t xml:space="preserve">        IL RICHIEDENTE</w:t>
      </w:r>
    </w:p>
    <w:p w14:paraId="2D02B355" w14:textId="77777777" w:rsidR="00B17BD7" w:rsidRPr="004B3373" w:rsidRDefault="00B17BD7" w:rsidP="003B404D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</w:r>
      <w:r w:rsidRPr="004B3373">
        <w:rPr>
          <w:rFonts w:ascii="Arial" w:hAnsi="Arial" w:cs="Arial"/>
          <w:sz w:val="24"/>
          <w:szCs w:val="24"/>
        </w:rPr>
        <w:tab/>
        <w:t xml:space="preserve">       (firmato digitalmente)</w:t>
      </w:r>
    </w:p>
    <w:p w14:paraId="5BA68CB5" w14:textId="77777777" w:rsidR="00B17BD7" w:rsidRDefault="00B17BD7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  <w:sz w:val="24"/>
          <w:szCs w:val="24"/>
        </w:rPr>
        <w:sectPr w:rsidR="00B17BD7" w:rsidSect="00B17BD7">
          <w:headerReference w:type="even" r:id="rId12"/>
          <w:headerReference w:type="default" r:id="rId13"/>
          <w:headerReference w:type="first" r:id="rId14"/>
          <w:pgSz w:w="11906" w:h="16838"/>
          <w:pgMar w:top="851" w:right="856" w:bottom="720" w:left="851" w:header="720" w:footer="720" w:gutter="0"/>
          <w:pgNumType w:start="1"/>
          <w:cols w:space="720"/>
        </w:sectPr>
      </w:pPr>
      <w:r w:rsidRPr="004B3373">
        <w:rPr>
          <w:rFonts w:ascii="Arial" w:hAnsi="Arial" w:cs="Arial"/>
          <w:sz w:val="24"/>
          <w:szCs w:val="24"/>
        </w:rPr>
        <w:t>___________________________</w:t>
      </w:r>
    </w:p>
    <w:p w14:paraId="1F70EAE0" w14:textId="77777777" w:rsidR="00B17BD7" w:rsidRPr="002706FD" w:rsidRDefault="00B17BD7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</w:rPr>
      </w:pPr>
    </w:p>
    <w:sectPr w:rsidR="00B17BD7" w:rsidRPr="002706FD" w:rsidSect="00B17BD7">
      <w:headerReference w:type="even" r:id="rId15"/>
      <w:headerReference w:type="default" r:id="rId16"/>
      <w:headerReference w:type="first" r:id="rId17"/>
      <w:type w:val="continuous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AC3C9" w14:textId="77777777" w:rsidR="007101EE" w:rsidRDefault="007101EE">
      <w:r>
        <w:separator/>
      </w:r>
    </w:p>
  </w:endnote>
  <w:endnote w:type="continuationSeparator" w:id="0">
    <w:p w14:paraId="231DD55B" w14:textId="77777777" w:rsidR="007101EE" w:rsidRDefault="0071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Italic_194">
    <w:altName w:val="Arial"/>
    <w:panose1 w:val="00000000000000000000"/>
    <w:charset w:val="00"/>
    <w:family w:val="roman"/>
    <w:notTrueType/>
    <w:pitch w:val="default"/>
  </w:font>
  <w:font w:name="Arial_1hj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786AC" w14:textId="77777777" w:rsidR="007101EE" w:rsidRDefault="007101EE">
      <w:r>
        <w:rPr>
          <w:color w:val="000000"/>
        </w:rPr>
        <w:separator/>
      </w:r>
    </w:p>
  </w:footnote>
  <w:footnote w:type="continuationSeparator" w:id="0">
    <w:p w14:paraId="6A17631F" w14:textId="77777777" w:rsidR="007101EE" w:rsidRDefault="007101EE">
      <w:r>
        <w:continuationSeparator/>
      </w:r>
    </w:p>
  </w:footnote>
  <w:footnote w:id="1">
    <w:p w14:paraId="09DCFD69" w14:textId="77777777" w:rsidR="00B17BD7" w:rsidRDefault="00B17BD7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FA2E55">
        <w:rPr>
          <w:rFonts w:asciiTheme="majorHAnsi" w:eastAsia="Tahoma" w:hAnsiTheme="majorHAnsi" w:cs="Tahoma"/>
          <w:sz w:val="22"/>
          <w:szCs w:val="22"/>
        </w:rPr>
        <w:t xml:space="preserve"> </w:t>
      </w:r>
      <w:r w:rsidRPr="00FA2E55">
        <w:rPr>
          <w:rFonts w:asciiTheme="majorHAnsi" w:hAnsiTheme="majorHAnsi" w:cs="Tahoma"/>
        </w:rPr>
        <w:t xml:space="preserve">A pena di esclusione l’allegato 2 deve essere presentato dal </w:t>
      </w:r>
      <w:r w:rsidRPr="00FA2E55">
        <w:rPr>
          <w:rFonts w:asciiTheme="majorHAnsi" w:hAnsiTheme="majorHAnsi" w:cs="Tahoma"/>
          <w:iCs/>
          <w:color w:val="000000"/>
        </w:rPr>
        <w:t xml:space="preserve">Legale Rappresentante </w:t>
      </w:r>
      <w:r w:rsidRPr="00FA2E55">
        <w:rPr>
          <w:rFonts w:asciiTheme="majorHAnsi" w:hAnsiTheme="majorHAnsi" w:cs="Tahoma"/>
          <w:color w:val="000000"/>
        </w:rPr>
        <w:t>o suo Procuratore.</w:t>
      </w:r>
    </w:p>
  </w:footnote>
  <w:footnote w:id="2">
    <w:p w14:paraId="7DF25F5C" w14:textId="77777777" w:rsidR="00B17BD7" w:rsidRPr="00356CBB" w:rsidRDefault="00B17BD7" w:rsidP="00126E63">
      <w:pPr>
        <w:jc w:val="both"/>
        <w:rPr>
          <w:rFonts w:ascii="Arial-Italic_194" w:hAnsi="Arial-Italic_194"/>
          <w:color w:val="000000"/>
          <w:spacing w:val="-2"/>
          <w:sz w:val="16"/>
          <w:szCs w:val="16"/>
        </w:rPr>
      </w:pPr>
      <w:r w:rsidRPr="00356CBB">
        <w:rPr>
          <w:rStyle w:val="Rimandonotaapidipagina"/>
          <w:rFonts w:asciiTheme="majorHAnsi" w:hAnsiTheme="majorHAnsi" w:cstheme="majorHAnsi"/>
          <w:sz w:val="16"/>
          <w:szCs w:val="16"/>
        </w:rPr>
        <w:footnoteRef/>
      </w:r>
      <w:r w:rsidRPr="00356CBB">
        <w:rPr>
          <w:rFonts w:asciiTheme="majorHAnsi" w:hAnsiTheme="majorHAnsi" w:cstheme="majorHAnsi"/>
          <w:sz w:val="16"/>
          <w:szCs w:val="16"/>
        </w:rPr>
        <w:t>I soggetti di cui all’art. 94, comma 3, del nuovo Codice sono i seguenti</w:t>
      </w:r>
      <w:r w:rsidRPr="00356CBB">
        <w:rPr>
          <w:rFonts w:ascii="Arial-Italic_194" w:hAnsi="Arial-Italic_194"/>
          <w:color w:val="000000"/>
          <w:spacing w:val="-2"/>
          <w:sz w:val="16"/>
          <w:szCs w:val="16"/>
        </w:rPr>
        <w:t xml:space="preserve">: </w:t>
      </w:r>
      <w:r w:rsidRPr="00356CBB">
        <w:rPr>
          <w:rFonts w:ascii="Arial_1hj" w:hAnsi="Arial_1hj"/>
          <w:color w:val="000000"/>
          <w:spacing w:val="-2"/>
          <w:sz w:val="16"/>
          <w:szCs w:val="16"/>
        </w:rPr>
        <w:t xml:space="preserve">operatore economico ai sensi e nei termini di cui al </w:t>
      </w:r>
      <w:hyperlink r:id="rId1" w:history="1">
        <w:r w:rsidRPr="00926F11">
          <w:rPr>
            <w:rStyle w:val="Collegamentoipertestuale"/>
            <w:rFonts w:ascii="Arial_1hj" w:hAnsi="Arial_1hj"/>
            <w:color w:val="auto"/>
            <w:spacing w:val="-2"/>
            <w:sz w:val="16"/>
            <w:szCs w:val="16"/>
          </w:rPr>
          <w:t xml:space="preserve">decreto legislativo 8 giugno </w:t>
        </w:r>
      </w:hyperlink>
      <w:hyperlink r:id="rId2" w:history="1">
        <w:r w:rsidRPr="00926F11">
          <w:rPr>
            <w:rStyle w:val="Collegamentoipertestuale"/>
            <w:rFonts w:ascii="Arial_1hj" w:hAnsi="Arial_1hj"/>
            <w:color w:val="auto"/>
            <w:spacing w:val="-2"/>
            <w:sz w:val="16"/>
            <w:szCs w:val="16"/>
          </w:rPr>
          <w:t>2001, n. 231</w:t>
        </w:r>
      </w:hyperlink>
      <w:r w:rsidRPr="00926F11">
        <w:rPr>
          <w:rFonts w:ascii="Arial_1hj" w:hAnsi="Arial_1hj"/>
          <w:spacing w:val="-2"/>
          <w:sz w:val="16"/>
          <w:szCs w:val="16"/>
        </w:rPr>
        <w:t xml:space="preserve">; </w:t>
      </w:r>
      <w:r w:rsidRPr="00356CBB">
        <w:rPr>
          <w:rFonts w:ascii="Arial_1hj" w:hAnsi="Arial_1hj"/>
          <w:color w:val="000000"/>
          <w:spacing w:val="-2"/>
          <w:sz w:val="16"/>
          <w:szCs w:val="16"/>
        </w:rPr>
        <w:t xml:space="preserve">titolare o del direttore tecnico, se si tratta di impresa individuale; socio amministratore o del direttore tecnico, se si 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sopra indicate. </w:t>
      </w:r>
    </w:p>
    <w:p w14:paraId="564151CB" w14:textId="77777777" w:rsidR="00B17BD7" w:rsidRPr="00FA2E55" w:rsidRDefault="00B17BD7" w:rsidP="00126E63">
      <w:pPr>
        <w:jc w:val="both"/>
        <w:rPr>
          <w:rFonts w:asciiTheme="majorHAnsi" w:hAnsiTheme="majorHAnsi" w:cstheme="majorHAnsi"/>
          <w:sz w:val="18"/>
        </w:rPr>
      </w:pPr>
      <w:r w:rsidRPr="00FA2E55">
        <w:rPr>
          <w:rFonts w:asciiTheme="majorHAnsi" w:hAnsiTheme="majorHAnsi" w:cstheme="majorHAnsi"/>
          <w:sz w:val="18"/>
        </w:rPr>
        <w:t>.</w:t>
      </w:r>
    </w:p>
    <w:p w14:paraId="22EBBEE0" w14:textId="77777777" w:rsidR="00B17BD7" w:rsidRDefault="00B17BD7" w:rsidP="00C777F2">
      <w:pPr>
        <w:pStyle w:val="Footnote"/>
        <w:rPr>
          <w:rFonts w:ascii="Garamond" w:hAnsi="Garamond"/>
        </w:rPr>
      </w:pPr>
    </w:p>
  </w:footnote>
  <w:footnote w:id="3">
    <w:p w14:paraId="490660F4" w14:textId="77777777" w:rsidR="00B17BD7" w:rsidRDefault="00B17BD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rilasciato l’autorizzazione nonché numero e data della stessa</w:t>
      </w:r>
    </w:p>
  </w:footnote>
  <w:footnote w:id="4">
    <w:p w14:paraId="14C258B8" w14:textId="77777777" w:rsidR="00B17BD7" w:rsidRDefault="00B17BD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FCF3D" w14:textId="77777777" w:rsidR="00B17BD7" w:rsidRDefault="00466FBC">
    <w:pPr>
      <w:pStyle w:val="Intestazione"/>
    </w:pPr>
    <w:r>
      <w:rPr>
        <w:noProof/>
      </w:rPr>
      <w:pict w14:anchorId="0EAE1F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3D31" w14:textId="77777777" w:rsidR="00B17BD7" w:rsidRDefault="00466FBC">
    <w:pPr>
      <w:pStyle w:val="Intestazione"/>
    </w:pPr>
    <w:r>
      <w:rPr>
        <w:noProof/>
      </w:rPr>
      <w:pict w14:anchorId="48F1B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-1972587771"/>
      <w:docPartObj>
        <w:docPartGallery w:val="Page Numbers (Margins)"/>
        <w:docPartUnique/>
      </w:docPartObj>
    </w:sdtPr>
    <w:sdtEndPr/>
    <w:sdtContent>
      <w:p w14:paraId="54CC67D4" w14:textId="77777777" w:rsidR="00B17BD7" w:rsidRDefault="00B17BD7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7CEF9881" wp14:editId="0EBA90D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096727864" name="Freccia a destra 2096727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34EFD" w14:textId="77777777" w:rsidR="00B17BD7" w:rsidRDefault="00B17BD7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AC1AA2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1EA2BCF" w14:textId="77777777" w:rsidR="00B17BD7" w:rsidRDefault="00B17BD7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CEF9881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2096727864" o:spid="_x0000_s1026" type="#_x0000_t13" style="position:absolute;margin-left:0;margin-top:0;width:45.75pt;height:32.25pt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48B34EFD" w14:textId="77777777" w:rsidR="00B17BD7" w:rsidRDefault="00B17BD7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AC1AA2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1EA2BCF" w14:textId="77777777" w:rsidR="00B17BD7" w:rsidRDefault="00B17BD7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79865" w14:textId="77777777" w:rsidR="00B17BD7" w:rsidRDefault="00466FBC">
    <w:pPr>
      <w:pStyle w:val="Intestazione"/>
    </w:pPr>
    <w:r>
      <w:rPr>
        <w:noProof/>
      </w:rPr>
      <w:pict w14:anchorId="26525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5B89" w14:textId="77777777" w:rsidR="002408DA" w:rsidRDefault="00466FBC">
    <w:pPr>
      <w:pStyle w:val="Intestazione"/>
    </w:pPr>
    <w:r>
      <w:rPr>
        <w:noProof/>
      </w:rPr>
      <w:pict w14:anchorId="3EE56A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9" o:spid="_x0000_s1026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53D72" w14:textId="77777777" w:rsidR="0094100C" w:rsidRDefault="00466FBC">
    <w:pPr>
      <w:pStyle w:val="Intestazione"/>
    </w:pPr>
    <w:r>
      <w:rPr>
        <w:noProof/>
      </w:rPr>
      <w:pict w14:anchorId="023858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30" o:spid="_x0000_s1027" type="#_x0000_t136" style="position:absolute;margin-left:0;margin-top:0;width:575.15pt;height:143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1319315566"/>
      <w:docPartObj>
        <w:docPartGallery w:val="Page Numbers (Margins)"/>
        <w:docPartUnique/>
      </w:docPartObj>
    </w:sdtPr>
    <w:sdtEndPr/>
    <w:sdtContent>
      <w:p w14:paraId="0F731B67" w14:textId="77777777" w:rsidR="0094100C" w:rsidRDefault="0094100C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B9B13B" wp14:editId="5CD0F26F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56DAC" w14:textId="77777777" w:rsidR="0094100C" w:rsidRDefault="0094100C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C1AA2" w:rsidRPr="00AC1AA2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22D4E9B" w14:textId="77777777" w:rsidR="0094100C" w:rsidRDefault="009410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6B9B13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7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64656DAC" w14:textId="77777777" w:rsidR="0094100C" w:rsidRDefault="0094100C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C1AA2" w:rsidRPr="00AC1AA2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22D4E9B" w14:textId="77777777" w:rsidR="0094100C" w:rsidRDefault="009410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6F451" w14:textId="77777777" w:rsidR="002408DA" w:rsidRDefault="00466FBC">
    <w:pPr>
      <w:pStyle w:val="Intestazione"/>
    </w:pPr>
    <w:r>
      <w:rPr>
        <w:noProof/>
      </w:rPr>
      <w:pict w14:anchorId="56F180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8" o:spid="_x0000_s1025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A748F4"/>
    <w:multiLevelType w:val="hybridMultilevel"/>
    <w:tmpl w:val="41CA6EA8"/>
    <w:lvl w:ilvl="0" w:tplc="04100009">
      <w:start w:val="1"/>
      <w:numFmt w:val="bullet"/>
      <w:lvlText w:val=""/>
      <w:lvlJc w:val="left"/>
      <w:pPr>
        <w:ind w:left="14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1">
    <w:nsid w:val="17AE2646"/>
    <w:multiLevelType w:val="hybridMultilevel"/>
    <w:tmpl w:val="2B467ABA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88E3A33"/>
    <w:multiLevelType w:val="hybridMultilevel"/>
    <w:tmpl w:val="FA08870E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1">
    <w:nsid w:val="1E042EF2"/>
    <w:multiLevelType w:val="hybridMultilevel"/>
    <w:tmpl w:val="D3C8191A"/>
    <w:lvl w:ilvl="0" w:tplc="4C3E46DC">
      <w:start w:val="1"/>
      <w:numFmt w:val="lowerRoman"/>
      <w:lvlText w:val="%1."/>
      <w:lvlJc w:val="left"/>
      <w:pPr>
        <w:ind w:left="1174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1">
    <w:nsid w:val="1EE04022"/>
    <w:multiLevelType w:val="hybridMultilevel"/>
    <w:tmpl w:val="3ED4CEB6"/>
    <w:lvl w:ilvl="0" w:tplc="0410000F">
      <w:start w:val="1"/>
      <w:numFmt w:val="decimal"/>
      <w:lvlText w:val="%1."/>
      <w:lvlJc w:val="lef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1">
    <w:nsid w:val="22C52202"/>
    <w:multiLevelType w:val="hybridMultilevel"/>
    <w:tmpl w:val="C226CCC2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1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D39CA"/>
    <w:multiLevelType w:val="hybridMultilevel"/>
    <w:tmpl w:val="6BBC9322"/>
    <w:lvl w:ilvl="0" w:tplc="0410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1">
    <w:nsid w:val="29525C92"/>
    <w:multiLevelType w:val="multilevel"/>
    <w:tmpl w:val="208C0CFC"/>
    <w:lvl w:ilvl="0">
      <w:numFmt w:val="bullet"/>
      <w:lvlText w:val="➔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0" w15:restartNumberingAfterBreak="1">
    <w:nsid w:val="30143E42"/>
    <w:multiLevelType w:val="hybridMultilevel"/>
    <w:tmpl w:val="5A665730"/>
    <w:lvl w:ilvl="0" w:tplc="0410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1" w15:restartNumberingAfterBreak="1">
    <w:nsid w:val="30404A94"/>
    <w:multiLevelType w:val="multilevel"/>
    <w:tmpl w:val="88022D54"/>
    <w:lvl w:ilvl="0">
      <w:numFmt w:val="bullet"/>
      <w:lvlText w:val="•"/>
      <w:lvlJc w:val="left"/>
      <w:pPr>
        <w:ind w:left="157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3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9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5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01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7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3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9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50" w:hanging="360"/>
      </w:pPr>
      <w:rPr>
        <w:rFonts w:ascii="OpenSymbol" w:eastAsia="OpenSymbol" w:hAnsi="OpenSymbol" w:cs="OpenSymbol"/>
      </w:rPr>
    </w:lvl>
  </w:abstractNum>
  <w:abstractNum w:abstractNumId="12" w15:restartNumberingAfterBreak="1">
    <w:nsid w:val="3EE21F18"/>
    <w:multiLevelType w:val="multilevel"/>
    <w:tmpl w:val="28A80D36"/>
    <w:lvl w:ilvl="0">
      <w:numFmt w:val="bullet"/>
      <w:lvlText w:val="•"/>
      <w:lvlJc w:val="left"/>
      <w:pPr>
        <w:ind w:left="17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1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20" w:hanging="360"/>
      </w:pPr>
      <w:rPr>
        <w:rFonts w:ascii="OpenSymbol" w:eastAsia="OpenSymbol" w:hAnsi="OpenSymbol" w:cs="OpenSymbol"/>
      </w:rPr>
    </w:lvl>
  </w:abstractNum>
  <w:abstractNum w:abstractNumId="13" w15:restartNumberingAfterBreak="1">
    <w:nsid w:val="3FAE3788"/>
    <w:multiLevelType w:val="hybridMultilevel"/>
    <w:tmpl w:val="C5A84A08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452158E6"/>
    <w:multiLevelType w:val="hybridMultilevel"/>
    <w:tmpl w:val="EA4879DC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1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1">
    <w:nsid w:val="580C0606"/>
    <w:multiLevelType w:val="hybridMultilevel"/>
    <w:tmpl w:val="861ED0CE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C28ADB2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58EB77C1"/>
    <w:multiLevelType w:val="hybridMultilevel"/>
    <w:tmpl w:val="C164CB8A"/>
    <w:lvl w:ilvl="0" w:tplc="0E180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5AB81D15"/>
    <w:multiLevelType w:val="hybridMultilevel"/>
    <w:tmpl w:val="04AC99D4"/>
    <w:lvl w:ilvl="0" w:tplc="C28ADB2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5B8666D2"/>
    <w:multiLevelType w:val="hybridMultilevel"/>
    <w:tmpl w:val="0060BC9A"/>
    <w:lvl w:ilvl="0" w:tplc="04100017">
      <w:start w:val="1"/>
      <w:numFmt w:val="lowerLetter"/>
      <w:lvlText w:val="%1)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1">
    <w:nsid w:val="644C08BF"/>
    <w:multiLevelType w:val="hybridMultilevel"/>
    <w:tmpl w:val="8AD45930"/>
    <w:lvl w:ilvl="0" w:tplc="04100015">
      <w:start w:val="1"/>
      <w:numFmt w:val="upperLetter"/>
      <w:lvlText w:val="%1."/>
      <w:lvlJc w:val="left"/>
      <w:pPr>
        <w:ind w:left="2135" w:hanging="360"/>
      </w:pPr>
    </w:lvl>
    <w:lvl w:ilvl="1" w:tplc="04100019" w:tentative="1">
      <w:start w:val="1"/>
      <w:numFmt w:val="lowerLetter"/>
      <w:lvlText w:val="%2."/>
      <w:lvlJc w:val="left"/>
      <w:pPr>
        <w:ind w:left="2855" w:hanging="360"/>
      </w:pPr>
    </w:lvl>
    <w:lvl w:ilvl="2" w:tplc="0410001B" w:tentative="1">
      <w:start w:val="1"/>
      <w:numFmt w:val="lowerRoman"/>
      <w:lvlText w:val="%3."/>
      <w:lvlJc w:val="right"/>
      <w:pPr>
        <w:ind w:left="3575" w:hanging="180"/>
      </w:pPr>
    </w:lvl>
    <w:lvl w:ilvl="3" w:tplc="0410000F" w:tentative="1">
      <w:start w:val="1"/>
      <w:numFmt w:val="decimal"/>
      <w:lvlText w:val="%4."/>
      <w:lvlJc w:val="left"/>
      <w:pPr>
        <w:ind w:left="4295" w:hanging="360"/>
      </w:pPr>
    </w:lvl>
    <w:lvl w:ilvl="4" w:tplc="04100019" w:tentative="1">
      <w:start w:val="1"/>
      <w:numFmt w:val="lowerLetter"/>
      <w:lvlText w:val="%5."/>
      <w:lvlJc w:val="left"/>
      <w:pPr>
        <w:ind w:left="5015" w:hanging="360"/>
      </w:pPr>
    </w:lvl>
    <w:lvl w:ilvl="5" w:tplc="0410001B" w:tentative="1">
      <w:start w:val="1"/>
      <w:numFmt w:val="lowerRoman"/>
      <w:lvlText w:val="%6."/>
      <w:lvlJc w:val="right"/>
      <w:pPr>
        <w:ind w:left="5735" w:hanging="180"/>
      </w:pPr>
    </w:lvl>
    <w:lvl w:ilvl="6" w:tplc="0410000F" w:tentative="1">
      <w:start w:val="1"/>
      <w:numFmt w:val="decimal"/>
      <w:lvlText w:val="%7."/>
      <w:lvlJc w:val="left"/>
      <w:pPr>
        <w:ind w:left="6455" w:hanging="360"/>
      </w:pPr>
    </w:lvl>
    <w:lvl w:ilvl="7" w:tplc="04100019" w:tentative="1">
      <w:start w:val="1"/>
      <w:numFmt w:val="lowerLetter"/>
      <w:lvlText w:val="%8."/>
      <w:lvlJc w:val="left"/>
      <w:pPr>
        <w:ind w:left="7175" w:hanging="360"/>
      </w:pPr>
    </w:lvl>
    <w:lvl w:ilvl="8" w:tplc="0410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1" w15:restartNumberingAfterBreak="1">
    <w:nsid w:val="66050F46"/>
    <w:multiLevelType w:val="hybridMultilevel"/>
    <w:tmpl w:val="32F090A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1">
    <w:nsid w:val="68F437B0"/>
    <w:multiLevelType w:val="hybridMultilevel"/>
    <w:tmpl w:val="402666BA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1">
    <w:nsid w:val="6A7C5768"/>
    <w:multiLevelType w:val="hybridMultilevel"/>
    <w:tmpl w:val="06FAE8CA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1">
    <w:nsid w:val="6C1C4E45"/>
    <w:multiLevelType w:val="multilevel"/>
    <w:tmpl w:val="63FC38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5" w15:restartNumberingAfterBreak="1">
    <w:nsid w:val="70D202CA"/>
    <w:multiLevelType w:val="hybridMultilevel"/>
    <w:tmpl w:val="7EC0FA3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1">
    <w:nsid w:val="7ABA153A"/>
    <w:multiLevelType w:val="multilevel"/>
    <w:tmpl w:val="0C9C1B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7D613F47"/>
    <w:multiLevelType w:val="hybridMultilevel"/>
    <w:tmpl w:val="D180BD3C"/>
    <w:lvl w:ilvl="0" w:tplc="1A6CE602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1">
    <w:nsid w:val="7E816CF5"/>
    <w:multiLevelType w:val="hybridMultilevel"/>
    <w:tmpl w:val="79A4F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1889">
    <w:abstractNumId w:val="15"/>
  </w:num>
  <w:num w:numId="2" w16cid:durableId="324555456">
    <w:abstractNumId w:val="24"/>
  </w:num>
  <w:num w:numId="3" w16cid:durableId="1509179698">
    <w:abstractNumId w:val="11"/>
  </w:num>
  <w:num w:numId="4" w16cid:durableId="105538436">
    <w:abstractNumId w:val="12"/>
  </w:num>
  <w:num w:numId="5" w16cid:durableId="1031882492">
    <w:abstractNumId w:val="9"/>
  </w:num>
  <w:num w:numId="6" w16cid:durableId="761680534">
    <w:abstractNumId w:val="20"/>
  </w:num>
  <w:num w:numId="7" w16cid:durableId="131099824">
    <w:abstractNumId w:val="6"/>
  </w:num>
  <w:num w:numId="8" w16cid:durableId="1196965373">
    <w:abstractNumId w:val="2"/>
  </w:num>
  <w:num w:numId="9" w16cid:durableId="1502087377">
    <w:abstractNumId w:val="5"/>
  </w:num>
  <w:num w:numId="10" w16cid:durableId="148445701">
    <w:abstractNumId w:val="23"/>
  </w:num>
  <w:num w:numId="11" w16cid:durableId="769742359">
    <w:abstractNumId w:val="22"/>
  </w:num>
  <w:num w:numId="12" w16cid:durableId="1940287254">
    <w:abstractNumId w:val="3"/>
  </w:num>
  <w:num w:numId="13" w16cid:durableId="1725181066">
    <w:abstractNumId w:val="4"/>
  </w:num>
  <w:num w:numId="14" w16cid:durableId="1275287670">
    <w:abstractNumId w:val="10"/>
  </w:num>
  <w:num w:numId="15" w16cid:durableId="105001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993312">
    <w:abstractNumId w:val="27"/>
  </w:num>
  <w:num w:numId="17" w16cid:durableId="392120900">
    <w:abstractNumId w:val="26"/>
  </w:num>
  <w:num w:numId="18" w16cid:durableId="974945938">
    <w:abstractNumId w:val="21"/>
  </w:num>
  <w:num w:numId="19" w16cid:durableId="637690020">
    <w:abstractNumId w:val="16"/>
  </w:num>
  <w:num w:numId="20" w16cid:durableId="855728247">
    <w:abstractNumId w:val="19"/>
  </w:num>
  <w:num w:numId="21" w16cid:durableId="793523413">
    <w:abstractNumId w:val="13"/>
  </w:num>
  <w:num w:numId="22" w16cid:durableId="893396275">
    <w:abstractNumId w:val="18"/>
  </w:num>
  <w:num w:numId="23" w16cid:durableId="1114210255">
    <w:abstractNumId w:val="28"/>
  </w:num>
  <w:num w:numId="24" w16cid:durableId="154226601">
    <w:abstractNumId w:val="25"/>
  </w:num>
  <w:num w:numId="25" w16cid:durableId="618026207">
    <w:abstractNumId w:val="7"/>
  </w:num>
  <w:num w:numId="26" w16cid:durableId="2077049739">
    <w:abstractNumId w:val="14"/>
  </w:num>
  <w:num w:numId="27" w16cid:durableId="1200820788">
    <w:abstractNumId w:val="1"/>
  </w:num>
  <w:num w:numId="28" w16cid:durableId="1769234493">
    <w:abstractNumId w:val="17"/>
  </w:num>
  <w:num w:numId="29" w16cid:durableId="1911503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F"/>
    <w:rsid w:val="00006B21"/>
    <w:rsid w:val="00006DBC"/>
    <w:rsid w:val="00022411"/>
    <w:rsid w:val="00023556"/>
    <w:rsid w:val="00034030"/>
    <w:rsid w:val="000352F7"/>
    <w:rsid w:val="00052E65"/>
    <w:rsid w:val="00061DB5"/>
    <w:rsid w:val="00072DE9"/>
    <w:rsid w:val="000771CB"/>
    <w:rsid w:val="00081E0A"/>
    <w:rsid w:val="00085E39"/>
    <w:rsid w:val="000905F8"/>
    <w:rsid w:val="00090E1B"/>
    <w:rsid w:val="00091011"/>
    <w:rsid w:val="0009696D"/>
    <w:rsid w:val="000A1BAE"/>
    <w:rsid w:val="000A4E7C"/>
    <w:rsid w:val="000A74D4"/>
    <w:rsid w:val="000C195B"/>
    <w:rsid w:val="000C5B08"/>
    <w:rsid w:val="000C7FA7"/>
    <w:rsid w:val="000F07AE"/>
    <w:rsid w:val="000F733D"/>
    <w:rsid w:val="00126E63"/>
    <w:rsid w:val="001357D9"/>
    <w:rsid w:val="00135EA9"/>
    <w:rsid w:val="00140F58"/>
    <w:rsid w:val="00144610"/>
    <w:rsid w:val="0015468F"/>
    <w:rsid w:val="001677AE"/>
    <w:rsid w:val="00182283"/>
    <w:rsid w:val="00184D57"/>
    <w:rsid w:val="001876BB"/>
    <w:rsid w:val="00190A8E"/>
    <w:rsid w:val="00191197"/>
    <w:rsid w:val="001964CD"/>
    <w:rsid w:val="001A7922"/>
    <w:rsid w:val="001B453B"/>
    <w:rsid w:val="001C676D"/>
    <w:rsid w:val="001D1BD7"/>
    <w:rsid w:val="001D4AEB"/>
    <w:rsid w:val="001F6F21"/>
    <w:rsid w:val="002054BF"/>
    <w:rsid w:val="00207A69"/>
    <w:rsid w:val="00211263"/>
    <w:rsid w:val="00214300"/>
    <w:rsid w:val="00221353"/>
    <w:rsid w:val="002217A3"/>
    <w:rsid w:val="00221DB0"/>
    <w:rsid w:val="00226AC7"/>
    <w:rsid w:val="0023164C"/>
    <w:rsid w:val="0024069B"/>
    <w:rsid w:val="002408DA"/>
    <w:rsid w:val="00247D95"/>
    <w:rsid w:val="0026203E"/>
    <w:rsid w:val="00263A31"/>
    <w:rsid w:val="002706FD"/>
    <w:rsid w:val="0027137A"/>
    <w:rsid w:val="002A2F7D"/>
    <w:rsid w:val="002B16CB"/>
    <w:rsid w:val="002B538A"/>
    <w:rsid w:val="002C5292"/>
    <w:rsid w:val="002C5E9A"/>
    <w:rsid w:val="002D270A"/>
    <w:rsid w:val="002D2EF5"/>
    <w:rsid w:val="002D3678"/>
    <w:rsid w:val="002E578E"/>
    <w:rsid w:val="002F1EE0"/>
    <w:rsid w:val="002F32F7"/>
    <w:rsid w:val="003040E2"/>
    <w:rsid w:val="00306397"/>
    <w:rsid w:val="00322049"/>
    <w:rsid w:val="00325956"/>
    <w:rsid w:val="00334E42"/>
    <w:rsid w:val="00342983"/>
    <w:rsid w:val="0034687B"/>
    <w:rsid w:val="003502D6"/>
    <w:rsid w:val="00353EE3"/>
    <w:rsid w:val="00356853"/>
    <w:rsid w:val="00356CBB"/>
    <w:rsid w:val="0037406F"/>
    <w:rsid w:val="00374188"/>
    <w:rsid w:val="00376029"/>
    <w:rsid w:val="00381F30"/>
    <w:rsid w:val="00384C1A"/>
    <w:rsid w:val="00392A7A"/>
    <w:rsid w:val="003A3044"/>
    <w:rsid w:val="003B2285"/>
    <w:rsid w:val="003B32B4"/>
    <w:rsid w:val="003B39F3"/>
    <w:rsid w:val="003B404D"/>
    <w:rsid w:val="003C5594"/>
    <w:rsid w:val="003C6766"/>
    <w:rsid w:val="003D04B2"/>
    <w:rsid w:val="003D4B54"/>
    <w:rsid w:val="003F1CF2"/>
    <w:rsid w:val="003F2310"/>
    <w:rsid w:val="00416822"/>
    <w:rsid w:val="0042521C"/>
    <w:rsid w:val="00433269"/>
    <w:rsid w:val="00446E54"/>
    <w:rsid w:val="00457314"/>
    <w:rsid w:val="0046321D"/>
    <w:rsid w:val="004632E6"/>
    <w:rsid w:val="00466FBC"/>
    <w:rsid w:val="00472E7B"/>
    <w:rsid w:val="00485020"/>
    <w:rsid w:val="00485D49"/>
    <w:rsid w:val="004A313B"/>
    <w:rsid w:val="004A5C0D"/>
    <w:rsid w:val="004A7E66"/>
    <w:rsid w:val="004B3373"/>
    <w:rsid w:val="004B67EA"/>
    <w:rsid w:val="004B7853"/>
    <w:rsid w:val="004C34F7"/>
    <w:rsid w:val="004D33BB"/>
    <w:rsid w:val="004F14B8"/>
    <w:rsid w:val="004F5F02"/>
    <w:rsid w:val="00502AE0"/>
    <w:rsid w:val="005126CF"/>
    <w:rsid w:val="00526924"/>
    <w:rsid w:val="00533EFC"/>
    <w:rsid w:val="005356FF"/>
    <w:rsid w:val="00547216"/>
    <w:rsid w:val="005514C6"/>
    <w:rsid w:val="005601AE"/>
    <w:rsid w:val="00566901"/>
    <w:rsid w:val="00573304"/>
    <w:rsid w:val="00580458"/>
    <w:rsid w:val="005A09A8"/>
    <w:rsid w:val="005B0C39"/>
    <w:rsid w:val="005B7DC4"/>
    <w:rsid w:val="005C3E7B"/>
    <w:rsid w:val="005C71D6"/>
    <w:rsid w:val="005E0A10"/>
    <w:rsid w:val="00626F38"/>
    <w:rsid w:val="00630C98"/>
    <w:rsid w:val="006364D4"/>
    <w:rsid w:val="006406B2"/>
    <w:rsid w:val="006819B3"/>
    <w:rsid w:val="006863E1"/>
    <w:rsid w:val="00693BF8"/>
    <w:rsid w:val="00696453"/>
    <w:rsid w:val="006B797C"/>
    <w:rsid w:val="006F0612"/>
    <w:rsid w:val="006F359E"/>
    <w:rsid w:val="006F6F71"/>
    <w:rsid w:val="007101EE"/>
    <w:rsid w:val="00712F73"/>
    <w:rsid w:val="0072212F"/>
    <w:rsid w:val="00725212"/>
    <w:rsid w:val="00732D4B"/>
    <w:rsid w:val="00742C96"/>
    <w:rsid w:val="007538F6"/>
    <w:rsid w:val="007607EF"/>
    <w:rsid w:val="007608E8"/>
    <w:rsid w:val="0076381D"/>
    <w:rsid w:val="00773670"/>
    <w:rsid w:val="007929ED"/>
    <w:rsid w:val="00796E20"/>
    <w:rsid w:val="007A461E"/>
    <w:rsid w:val="007B008F"/>
    <w:rsid w:val="007B5105"/>
    <w:rsid w:val="007C3C91"/>
    <w:rsid w:val="007D16EC"/>
    <w:rsid w:val="007D3BED"/>
    <w:rsid w:val="007E60EC"/>
    <w:rsid w:val="007F591F"/>
    <w:rsid w:val="007F7B37"/>
    <w:rsid w:val="00811A2A"/>
    <w:rsid w:val="00813194"/>
    <w:rsid w:val="00813A2C"/>
    <w:rsid w:val="00820572"/>
    <w:rsid w:val="008275EF"/>
    <w:rsid w:val="0083587B"/>
    <w:rsid w:val="00856CA9"/>
    <w:rsid w:val="00865002"/>
    <w:rsid w:val="008A377F"/>
    <w:rsid w:val="008A4736"/>
    <w:rsid w:val="008B0C56"/>
    <w:rsid w:val="008D4B53"/>
    <w:rsid w:val="008E3EB0"/>
    <w:rsid w:val="008E516B"/>
    <w:rsid w:val="008F391D"/>
    <w:rsid w:val="008F6A41"/>
    <w:rsid w:val="00900254"/>
    <w:rsid w:val="00917591"/>
    <w:rsid w:val="00917799"/>
    <w:rsid w:val="00922981"/>
    <w:rsid w:val="00924B95"/>
    <w:rsid w:val="00926F11"/>
    <w:rsid w:val="009275DA"/>
    <w:rsid w:val="0094100C"/>
    <w:rsid w:val="00950020"/>
    <w:rsid w:val="009545A3"/>
    <w:rsid w:val="00975B4C"/>
    <w:rsid w:val="009808E8"/>
    <w:rsid w:val="00982B50"/>
    <w:rsid w:val="009912B5"/>
    <w:rsid w:val="00994DF7"/>
    <w:rsid w:val="00996682"/>
    <w:rsid w:val="009A6536"/>
    <w:rsid w:val="009A77D3"/>
    <w:rsid w:val="009C20E1"/>
    <w:rsid w:val="009F0BA5"/>
    <w:rsid w:val="009F588B"/>
    <w:rsid w:val="009F5919"/>
    <w:rsid w:val="009F5A0E"/>
    <w:rsid w:val="009F719D"/>
    <w:rsid w:val="00A0138A"/>
    <w:rsid w:val="00A05A17"/>
    <w:rsid w:val="00A10558"/>
    <w:rsid w:val="00A1143C"/>
    <w:rsid w:val="00A14E03"/>
    <w:rsid w:val="00A231E4"/>
    <w:rsid w:val="00A3221D"/>
    <w:rsid w:val="00A32AE0"/>
    <w:rsid w:val="00A41238"/>
    <w:rsid w:val="00A469A4"/>
    <w:rsid w:val="00A5473A"/>
    <w:rsid w:val="00A923DE"/>
    <w:rsid w:val="00A928AC"/>
    <w:rsid w:val="00AA4F00"/>
    <w:rsid w:val="00AA7060"/>
    <w:rsid w:val="00AA74FA"/>
    <w:rsid w:val="00AC17F9"/>
    <w:rsid w:val="00AC1AA2"/>
    <w:rsid w:val="00AC2C05"/>
    <w:rsid w:val="00AC49E4"/>
    <w:rsid w:val="00AC4A47"/>
    <w:rsid w:val="00AC659A"/>
    <w:rsid w:val="00AC7654"/>
    <w:rsid w:val="00AD10FD"/>
    <w:rsid w:val="00AD292B"/>
    <w:rsid w:val="00AE41BC"/>
    <w:rsid w:val="00AF0222"/>
    <w:rsid w:val="00B06555"/>
    <w:rsid w:val="00B149C4"/>
    <w:rsid w:val="00B17BD7"/>
    <w:rsid w:val="00B22C1A"/>
    <w:rsid w:val="00B2546F"/>
    <w:rsid w:val="00B35EA2"/>
    <w:rsid w:val="00B45AB9"/>
    <w:rsid w:val="00B50BEC"/>
    <w:rsid w:val="00B56141"/>
    <w:rsid w:val="00B605D3"/>
    <w:rsid w:val="00B71B43"/>
    <w:rsid w:val="00B8731B"/>
    <w:rsid w:val="00B9274A"/>
    <w:rsid w:val="00BA2166"/>
    <w:rsid w:val="00BB1CE4"/>
    <w:rsid w:val="00BB6FAE"/>
    <w:rsid w:val="00BD395E"/>
    <w:rsid w:val="00BD4FCD"/>
    <w:rsid w:val="00BF43E4"/>
    <w:rsid w:val="00C0020B"/>
    <w:rsid w:val="00C01F9A"/>
    <w:rsid w:val="00C0649B"/>
    <w:rsid w:val="00C313C0"/>
    <w:rsid w:val="00C42784"/>
    <w:rsid w:val="00C43201"/>
    <w:rsid w:val="00C5100D"/>
    <w:rsid w:val="00C53D46"/>
    <w:rsid w:val="00C61C95"/>
    <w:rsid w:val="00C766A0"/>
    <w:rsid w:val="00C777F2"/>
    <w:rsid w:val="00C878D6"/>
    <w:rsid w:val="00C904AB"/>
    <w:rsid w:val="00C935C0"/>
    <w:rsid w:val="00C93C4B"/>
    <w:rsid w:val="00CA25CF"/>
    <w:rsid w:val="00CA2E8A"/>
    <w:rsid w:val="00CB5938"/>
    <w:rsid w:val="00CE4C8B"/>
    <w:rsid w:val="00CE6C20"/>
    <w:rsid w:val="00CE78BC"/>
    <w:rsid w:val="00CF6B4F"/>
    <w:rsid w:val="00D00E50"/>
    <w:rsid w:val="00D2080C"/>
    <w:rsid w:val="00D27C62"/>
    <w:rsid w:val="00D31EBF"/>
    <w:rsid w:val="00D33470"/>
    <w:rsid w:val="00D373AD"/>
    <w:rsid w:val="00D7075C"/>
    <w:rsid w:val="00D83221"/>
    <w:rsid w:val="00D8345B"/>
    <w:rsid w:val="00D93520"/>
    <w:rsid w:val="00DA164B"/>
    <w:rsid w:val="00DA20AF"/>
    <w:rsid w:val="00DA4538"/>
    <w:rsid w:val="00DA71B4"/>
    <w:rsid w:val="00DB64AB"/>
    <w:rsid w:val="00DD028D"/>
    <w:rsid w:val="00DD02A2"/>
    <w:rsid w:val="00DD7DC9"/>
    <w:rsid w:val="00DE3E7C"/>
    <w:rsid w:val="00DE5922"/>
    <w:rsid w:val="00DF19BA"/>
    <w:rsid w:val="00DF51C5"/>
    <w:rsid w:val="00E039D9"/>
    <w:rsid w:val="00E07EF0"/>
    <w:rsid w:val="00E258FE"/>
    <w:rsid w:val="00E27A38"/>
    <w:rsid w:val="00E34CFE"/>
    <w:rsid w:val="00E44293"/>
    <w:rsid w:val="00E4490E"/>
    <w:rsid w:val="00E55704"/>
    <w:rsid w:val="00E61607"/>
    <w:rsid w:val="00E634F1"/>
    <w:rsid w:val="00E7037C"/>
    <w:rsid w:val="00E87AAC"/>
    <w:rsid w:val="00E87E41"/>
    <w:rsid w:val="00E91B03"/>
    <w:rsid w:val="00EA4926"/>
    <w:rsid w:val="00EB1324"/>
    <w:rsid w:val="00ED1493"/>
    <w:rsid w:val="00EE3F15"/>
    <w:rsid w:val="00EF6603"/>
    <w:rsid w:val="00EF6748"/>
    <w:rsid w:val="00F01796"/>
    <w:rsid w:val="00F07C04"/>
    <w:rsid w:val="00F2775B"/>
    <w:rsid w:val="00F3317C"/>
    <w:rsid w:val="00F402A3"/>
    <w:rsid w:val="00F53E70"/>
    <w:rsid w:val="00F64805"/>
    <w:rsid w:val="00F66E4D"/>
    <w:rsid w:val="00F72F54"/>
    <w:rsid w:val="00F72FE0"/>
    <w:rsid w:val="00F847F7"/>
    <w:rsid w:val="00F932C1"/>
    <w:rsid w:val="00FA124F"/>
    <w:rsid w:val="00FA25C4"/>
    <w:rsid w:val="00FA2E55"/>
    <w:rsid w:val="00FA3B81"/>
    <w:rsid w:val="00FB2F00"/>
    <w:rsid w:val="00FB3781"/>
    <w:rsid w:val="00FB6FB6"/>
    <w:rsid w:val="00FC272D"/>
    <w:rsid w:val="00FC528A"/>
    <w:rsid w:val="00FD7497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5460"/>
  <w15:docId w15:val="{F4FAA62D-D0F4-4214-9DA3-009D6194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F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uiPriority w:val="99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4736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FA7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sdfootnote-western">
    <w:name w:val="sdfootnote-western"/>
    <w:basedOn w:val="Normale"/>
    <w:rsid w:val="003B404D"/>
    <w:pPr>
      <w:widowControl/>
      <w:suppressAutoHyphens w:val="0"/>
      <w:autoSpaceDN/>
      <w:spacing w:before="100" w:beforeAutospacing="1"/>
      <w:ind w:left="284" w:right="57" w:hanging="284"/>
      <w:textAlignment w:val="auto"/>
    </w:pPr>
    <w:rPr>
      <w:lang w:eastAsia="it-IT"/>
    </w:rPr>
  </w:style>
  <w:style w:type="paragraph" w:customStyle="1" w:styleId="western">
    <w:name w:val="western"/>
    <w:basedOn w:val="Normale"/>
    <w:rsid w:val="00C93C4B"/>
    <w:pPr>
      <w:widowControl/>
      <w:suppressAutoHyphens w:val="0"/>
      <w:autoSpaceDN/>
      <w:spacing w:before="100" w:beforeAutospacing="1"/>
      <w:ind w:right="57"/>
      <w:jc w:val="both"/>
      <w:textAlignment w:val="auto"/>
    </w:pPr>
    <w:rPr>
      <w:sz w:val="24"/>
      <w:szCs w:val="24"/>
      <w:u w:val="single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93C4B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93C4B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93C4B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93C4B"/>
    <w:rPr>
      <w:rFonts w:ascii="Arial" w:hAnsi="Arial" w:cs="Arial"/>
      <w:vanish/>
      <w:sz w:val="16"/>
      <w:szCs w:val="16"/>
    </w:rPr>
  </w:style>
  <w:style w:type="table" w:styleId="Grigliatabella">
    <w:name w:val="Table Grid"/>
    <w:basedOn w:val="Tabellanormale"/>
    <w:uiPriority w:val="39"/>
    <w:rsid w:val="00E6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5D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comunitarie/2014_0024_allegati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onevaldenza.it/documenti-e-dati/bandi-di-gara/informativa-privacy-appalt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.xligo.com/documento/it/documentazione/stato/decreto.legislativo/2001/231" TargetMode="External"/><Relationship Id="rId1" Type="http://schemas.openxmlformats.org/officeDocument/2006/relationships/hyperlink" Target="https://legis.xligo.com/documento/it/documentazione/stato/decreto.legislativo/2001/2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0C6B-0885-484B-B875-767F616E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Luca Viani</cp:lastModifiedBy>
  <cp:revision>7</cp:revision>
  <cp:lastPrinted>2021-07-16T07:34:00Z</cp:lastPrinted>
  <dcterms:created xsi:type="dcterms:W3CDTF">2024-10-30T07:57:00Z</dcterms:created>
  <dcterms:modified xsi:type="dcterms:W3CDTF">2024-11-25T11:42:00Z</dcterms:modified>
</cp:coreProperties>
</file>